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177A" w14:textId="0CD19479" w:rsidR="00203EF9" w:rsidRPr="007650C9" w:rsidRDefault="007650C9" w:rsidP="008D14F3">
      <w:pPr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7650C9">
        <w:rPr>
          <w:rFonts w:ascii="Arial" w:hAnsi="Arial" w:cs="Arial"/>
          <w:b/>
          <w:bCs/>
          <w:u w:val="single"/>
        </w:rPr>
        <w:t>RICONOSCIMENTO E ANALISI DI UNA VOCE VERBALE</w:t>
      </w:r>
    </w:p>
    <w:p w14:paraId="4BBD13BF" w14:textId="77777777" w:rsidR="007650C9" w:rsidRPr="008D14F3" w:rsidRDefault="007650C9" w:rsidP="009C1FB3">
      <w:pPr>
        <w:spacing w:line="276" w:lineRule="auto"/>
        <w:rPr>
          <w:rFonts w:ascii="Arial" w:hAnsi="Arial" w:cs="Arial"/>
        </w:rPr>
      </w:pPr>
    </w:p>
    <w:p w14:paraId="25E4C38A" w14:textId="217EDE25" w:rsidR="00203EF9" w:rsidRPr="008D14F3" w:rsidRDefault="00203EF9" w:rsidP="009C1FB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 xml:space="preserve">Poniamo di incontrare </w:t>
      </w:r>
      <w:r w:rsidR="008D14F3" w:rsidRPr="008D14F3">
        <w:rPr>
          <w:rFonts w:ascii="Arial" w:hAnsi="Arial" w:cs="Arial"/>
        </w:rPr>
        <w:t>la frase seguente</w:t>
      </w:r>
      <w:r w:rsidRPr="008D14F3">
        <w:rPr>
          <w:rFonts w:ascii="Arial" w:hAnsi="Arial" w:cs="Arial"/>
        </w:rPr>
        <w:t xml:space="preserve"> e di volerla comprendere e, se del caso, tradurre:</w:t>
      </w:r>
    </w:p>
    <w:p w14:paraId="542E57DA" w14:textId="77777777" w:rsidR="00203EF9" w:rsidRPr="008D14F3" w:rsidRDefault="00203EF9" w:rsidP="009C1FB3">
      <w:pPr>
        <w:pStyle w:val="NormaleWeb"/>
        <w:shd w:val="clear" w:color="auto" w:fill="FFFFFF"/>
        <w:spacing w:before="0" w:beforeAutospacing="0" w:line="276" w:lineRule="auto"/>
        <w:jc w:val="center"/>
        <w:rPr>
          <w:rFonts w:ascii="Arial" w:hAnsi="Arial" w:cs="Arial"/>
          <w:sz w:val="22"/>
          <w:szCs w:val="22"/>
          <w:lang w:val="de-CH"/>
        </w:rPr>
      </w:pP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Ventum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 xml:space="preserve"> </w:t>
      </w: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seminabunt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 xml:space="preserve"> et </w:t>
      </w: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turbinem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 xml:space="preserve"> </w:t>
      </w:r>
      <w:proofErr w:type="spellStart"/>
      <w:r w:rsidRPr="008D14F3">
        <w:rPr>
          <w:rFonts w:ascii="Arial" w:hAnsi="Arial" w:cs="Arial"/>
          <w:sz w:val="32"/>
          <w:szCs w:val="32"/>
          <w:lang w:val="de-CH"/>
        </w:rPr>
        <w:t>metent</w:t>
      </w:r>
      <w:proofErr w:type="spellEnd"/>
      <w:r w:rsidRPr="008D14F3">
        <w:rPr>
          <w:rFonts w:ascii="Arial" w:hAnsi="Arial" w:cs="Arial"/>
          <w:sz w:val="32"/>
          <w:szCs w:val="32"/>
          <w:lang w:val="de-CH"/>
        </w:rPr>
        <w:t>.</w:t>
      </w:r>
    </w:p>
    <w:p w14:paraId="10ED346B" w14:textId="77777777" w:rsidR="00203EF9" w:rsidRPr="008D14F3" w:rsidRDefault="00203EF9" w:rsidP="009C1FB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8D14F3">
        <w:rPr>
          <w:rFonts w:ascii="Arial" w:hAnsi="Arial" w:cs="Arial"/>
        </w:rPr>
        <w:t xml:space="preserve">Come procedo? Dapprima occorre </w:t>
      </w:r>
      <w:r w:rsidRPr="008D14F3">
        <w:rPr>
          <w:rFonts w:ascii="Arial" w:hAnsi="Arial" w:cs="Arial"/>
          <w:b/>
          <w:bCs/>
          <w:sz w:val="28"/>
          <w:szCs w:val="28"/>
        </w:rPr>
        <w:t>rilevare i verbi</w:t>
      </w:r>
      <w:r w:rsidRPr="008D14F3">
        <w:rPr>
          <w:rFonts w:ascii="Arial" w:hAnsi="Arial" w:cs="Arial"/>
        </w:rPr>
        <w:t xml:space="preserve">, </w:t>
      </w:r>
      <w:r w:rsidRPr="008D14F3">
        <w:rPr>
          <w:rFonts w:ascii="Arial" w:hAnsi="Arial" w:cs="Arial"/>
          <w:u w:val="single"/>
        </w:rPr>
        <w:t>il vero nucleo portante della frase</w:t>
      </w:r>
      <w:r w:rsidRPr="008D14F3">
        <w:rPr>
          <w:rFonts w:ascii="Arial" w:hAnsi="Arial" w:cs="Arial"/>
        </w:rPr>
        <w:t>; a questo punto va identificato il verbo, riconoscendo la sua parte semantica (il suo "significato") e la sua parte grammaticale (modo, tempo, persona, numero). Ma come?</w:t>
      </w:r>
    </w:p>
    <w:p w14:paraId="3D6340AA" w14:textId="77777777" w:rsidR="00203EF9" w:rsidRPr="00DF306C" w:rsidRDefault="00203EF9" w:rsidP="009C1FB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DF306C">
        <w:rPr>
          <w:rFonts w:ascii="Arial" w:hAnsi="Arial" w:cs="Arial"/>
          <w:sz w:val="22"/>
          <w:szCs w:val="22"/>
        </w:rPr>
        <w:t xml:space="preserve">Per sapere </w:t>
      </w:r>
      <w:r w:rsidRPr="00DF306C">
        <w:rPr>
          <w:rFonts w:ascii="Arial" w:hAnsi="Arial" w:cs="Arial"/>
          <w:b/>
          <w:bCs/>
          <w:sz w:val="22"/>
          <w:szCs w:val="22"/>
        </w:rPr>
        <w:t>qual è il verbo</w:t>
      </w:r>
      <w:r w:rsidRPr="00DF306C">
        <w:rPr>
          <w:rFonts w:ascii="Arial" w:hAnsi="Arial" w:cs="Arial"/>
          <w:sz w:val="22"/>
          <w:szCs w:val="22"/>
        </w:rPr>
        <w:t xml:space="preserve"> di una frase, almeno finché non si hanno buone conoscenze lessicali, occorre seguire alcuni passi: </w:t>
      </w:r>
    </w:p>
    <w:p w14:paraId="492C9089" w14:textId="0650ED44" w:rsidR="001E1206" w:rsidRPr="008D14F3" w:rsidRDefault="001E1206" w:rsidP="009C1FB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sym w:font="Wingdings" w:char="F0E0"/>
      </w:r>
      <w:r w:rsidRPr="008D14F3">
        <w:rPr>
          <w:rFonts w:ascii="Arial" w:hAnsi="Arial" w:cs="Arial"/>
        </w:rPr>
        <w:t xml:space="preserve"> b</w:t>
      </w:r>
      <w:r w:rsidR="00203EF9" w:rsidRPr="008D14F3">
        <w:rPr>
          <w:rFonts w:ascii="Arial" w:hAnsi="Arial" w:cs="Arial"/>
        </w:rPr>
        <w:t xml:space="preserve">isogna considerare la </w:t>
      </w:r>
      <w:r w:rsidR="00203EF9" w:rsidRPr="008D14F3">
        <w:rPr>
          <w:rFonts w:ascii="Arial" w:hAnsi="Arial" w:cs="Arial"/>
          <w:b/>
          <w:bCs/>
        </w:rPr>
        <w:t>posizione</w:t>
      </w:r>
      <w:r w:rsidR="00203EF9" w:rsidRPr="008D14F3">
        <w:rPr>
          <w:rFonts w:ascii="Arial" w:hAnsi="Arial" w:cs="Arial"/>
        </w:rPr>
        <w:t xml:space="preserve">: solitamente il verbo si trova in posizione di rilievo, specialmente alla fine della frase. </w:t>
      </w:r>
    </w:p>
    <w:p w14:paraId="4D98F315" w14:textId="462BCD4E" w:rsidR="001E1206" w:rsidRPr="008D14F3" w:rsidRDefault="001E1206" w:rsidP="009C1FB3">
      <w:pPr>
        <w:pStyle w:val="NormaleWeb"/>
        <w:shd w:val="clear" w:color="auto" w:fill="FFFFFF"/>
        <w:spacing w:before="0" w:beforeAutospacing="0" w:line="276" w:lineRule="auto"/>
        <w:rPr>
          <w:rStyle w:val="apple-converted-space"/>
          <w:rFonts w:ascii="Arial" w:hAnsi="Arial" w:cs="Arial"/>
        </w:rPr>
      </w:pPr>
      <w:r w:rsidRPr="008D14F3">
        <w:rPr>
          <w:rFonts w:ascii="Arial" w:hAnsi="Arial" w:cs="Arial"/>
        </w:rPr>
        <w:sym w:font="Wingdings" w:char="F0E0"/>
      </w:r>
      <w:r w:rsidRPr="008D14F3">
        <w:rPr>
          <w:rFonts w:ascii="Arial" w:hAnsi="Arial" w:cs="Arial"/>
        </w:rPr>
        <w:t xml:space="preserve"> la posizione non basta. U</w:t>
      </w:r>
      <w:r w:rsidR="00203EF9" w:rsidRPr="008D14F3">
        <w:rPr>
          <w:rFonts w:ascii="Arial" w:hAnsi="Arial" w:cs="Arial"/>
        </w:rPr>
        <w:t xml:space="preserve">n verbo latino ha determinate </w:t>
      </w:r>
      <w:r w:rsidR="00203EF9" w:rsidRPr="008D14F3">
        <w:rPr>
          <w:rFonts w:ascii="Arial" w:hAnsi="Arial" w:cs="Arial"/>
          <w:b/>
          <w:bCs/>
        </w:rPr>
        <w:t>desinenze</w:t>
      </w:r>
      <w:r w:rsidR="00203EF9" w:rsidRPr="008D14F3">
        <w:rPr>
          <w:rStyle w:val="Rimandonotaapidipagina"/>
          <w:rFonts w:ascii="Arial" w:hAnsi="Arial" w:cs="Arial"/>
        </w:rPr>
        <w:footnoteReference w:id="1"/>
      </w:r>
      <w:r w:rsidR="00203EF9" w:rsidRPr="008D14F3">
        <w:rPr>
          <w:rFonts w:ascii="Arial" w:hAnsi="Arial" w:cs="Arial"/>
        </w:rPr>
        <w:t>,</w:t>
      </w:r>
      <w:r w:rsidR="008D14F3">
        <w:rPr>
          <w:rFonts w:ascii="Arial" w:hAnsi="Arial" w:cs="Arial"/>
        </w:rPr>
        <w:t xml:space="preserve"> facilmente riconoscibili</w:t>
      </w:r>
      <w:r w:rsidRPr="008D14F3">
        <w:rPr>
          <w:rStyle w:val="apple-converted-space"/>
          <w:rFonts w:ascii="Arial" w:hAnsi="Arial" w:cs="Arial"/>
        </w:rPr>
        <w:t>: la presenza o assenza d</w:t>
      </w:r>
      <w:r w:rsidR="008D14F3">
        <w:rPr>
          <w:rStyle w:val="apple-converted-space"/>
          <w:rFonts w:ascii="Arial" w:hAnsi="Arial" w:cs="Arial"/>
        </w:rPr>
        <w:t>ella</w:t>
      </w:r>
      <w:r w:rsidRPr="008D14F3">
        <w:rPr>
          <w:rStyle w:val="apple-converted-space"/>
          <w:rFonts w:ascii="Arial" w:hAnsi="Arial" w:cs="Arial"/>
        </w:rPr>
        <w:t xml:space="preserve"> desinenza è di primaria importanza</w:t>
      </w:r>
      <w:r w:rsidR="009C1FB3" w:rsidRPr="008D14F3">
        <w:rPr>
          <w:rStyle w:val="apple-converted-space"/>
          <w:rFonts w:ascii="Arial" w:hAnsi="Arial" w:cs="Arial"/>
        </w:rPr>
        <w:t xml:space="preserve"> per stabilire se siamo di fronte a un verbo o meno</w:t>
      </w:r>
      <w:r w:rsidR="00203EF9" w:rsidRPr="008D14F3">
        <w:rPr>
          <w:rStyle w:val="apple-converted-space"/>
          <w:rFonts w:ascii="Arial" w:hAnsi="Arial" w:cs="Arial"/>
        </w:rPr>
        <w:t xml:space="preserve">; </w:t>
      </w:r>
    </w:p>
    <w:p w14:paraId="645938BF" w14:textId="7BD72ADD" w:rsidR="009C1FB3" w:rsidRPr="008D14F3" w:rsidRDefault="001E1206" w:rsidP="009C1FB3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  <w:sz w:val="22"/>
          <w:szCs w:val="22"/>
        </w:rPr>
      </w:pPr>
      <w:r w:rsidRPr="008D14F3">
        <w:rPr>
          <w:rStyle w:val="apple-converted-space"/>
          <w:rFonts w:ascii="Arial" w:hAnsi="Arial" w:cs="Arial"/>
          <w:sz w:val="22"/>
          <w:szCs w:val="22"/>
        </w:rPr>
        <w:sym w:font="Wingdings" w:char="F0E0"/>
      </w:r>
      <w:r w:rsidR="00203EF9" w:rsidRPr="008D14F3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 w:rsidRPr="008D14F3">
        <w:rPr>
          <w:rStyle w:val="apple-converted-space"/>
          <w:rFonts w:ascii="Arial" w:hAnsi="Arial" w:cs="Arial"/>
          <w:sz w:val="22"/>
          <w:szCs w:val="22"/>
        </w:rPr>
        <w:t xml:space="preserve">la desinenza può non essere sufficiente a </w:t>
      </w:r>
      <w:r w:rsidR="008D14F3">
        <w:rPr>
          <w:rStyle w:val="apple-converted-space"/>
          <w:rFonts w:ascii="Arial" w:hAnsi="Arial" w:cs="Arial"/>
          <w:sz w:val="22"/>
          <w:szCs w:val="22"/>
        </w:rPr>
        <w:t>riconoscere</w:t>
      </w:r>
      <w:r w:rsidRPr="008D14F3">
        <w:rPr>
          <w:rStyle w:val="apple-converted-space"/>
          <w:rFonts w:ascii="Arial" w:hAnsi="Arial" w:cs="Arial"/>
          <w:sz w:val="22"/>
          <w:szCs w:val="22"/>
        </w:rPr>
        <w:t xml:space="preserve"> il verbo: per es., il termine </w:t>
      </w:r>
      <w:r w:rsidRPr="008D14F3">
        <w:rPr>
          <w:rStyle w:val="apple-converted-space"/>
          <w:rFonts w:ascii="Arial" w:hAnsi="Arial" w:cs="Arial"/>
          <w:i/>
          <w:iCs/>
          <w:sz w:val="22"/>
          <w:szCs w:val="22"/>
        </w:rPr>
        <w:t>moram</w:t>
      </w:r>
      <w:r w:rsidRPr="008D14F3">
        <w:rPr>
          <w:rStyle w:val="apple-converted-space"/>
          <w:rFonts w:ascii="Arial" w:hAnsi="Arial" w:cs="Arial"/>
          <w:sz w:val="22"/>
          <w:szCs w:val="22"/>
        </w:rPr>
        <w:t xml:space="preserve"> presenta la desinenza -</w:t>
      </w:r>
      <w:r w:rsidRPr="008D14F3">
        <w:rPr>
          <w:rStyle w:val="apple-converted-space"/>
          <w:rFonts w:ascii="Arial" w:hAnsi="Arial" w:cs="Arial"/>
          <w:i/>
          <w:iCs/>
          <w:sz w:val="22"/>
          <w:szCs w:val="22"/>
        </w:rPr>
        <w:t>m</w:t>
      </w:r>
      <w:r w:rsidRPr="008D14F3">
        <w:rPr>
          <w:rStyle w:val="apple-converted-space"/>
          <w:rFonts w:ascii="Arial" w:hAnsi="Arial" w:cs="Arial"/>
          <w:sz w:val="22"/>
          <w:szCs w:val="22"/>
        </w:rPr>
        <w:t xml:space="preserve">, ma si tratta dell’acc. sing. del sostantivo </w:t>
      </w:r>
      <w:r w:rsidRPr="008D14F3">
        <w:rPr>
          <w:rStyle w:val="apple-converted-space"/>
          <w:rFonts w:ascii="Arial" w:hAnsi="Arial" w:cs="Arial"/>
          <w:i/>
          <w:iCs/>
          <w:sz w:val="22"/>
          <w:szCs w:val="22"/>
        </w:rPr>
        <w:t>mora</w:t>
      </w:r>
      <w:r w:rsidRPr="008D14F3">
        <w:rPr>
          <w:rStyle w:val="apple-converted-space"/>
          <w:rFonts w:ascii="Arial" w:hAnsi="Arial" w:cs="Arial"/>
          <w:sz w:val="22"/>
          <w:szCs w:val="22"/>
        </w:rPr>
        <w:t xml:space="preserve">. </w:t>
      </w:r>
      <w:r w:rsidR="00422699" w:rsidRPr="008D14F3">
        <w:rPr>
          <w:rStyle w:val="apple-converted-space"/>
          <w:rFonts w:ascii="Arial" w:hAnsi="Arial" w:cs="Arial"/>
          <w:sz w:val="22"/>
          <w:szCs w:val="22"/>
        </w:rPr>
        <w:t>Come capir</w:t>
      </w:r>
      <w:r w:rsidR="00126019" w:rsidRPr="008D14F3">
        <w:rPr>
          <w:rStyle w:val="apple-converted-space"/>
          <w:rFonts w:ascii="Arial" w:hAnsi="Arial" w:cs="Arial"/>
          <w:sz w:val="22"/>
          <w:szCs w:val="22"/>
        </w:rPr>
        <w:t>e se si tratta di un nome o di un verbo</w:t>
      </w:r>
      <w:r w:rsidR="00422699" w:rsidRPr="008D14F3">
        <w:rPr>
          <w:rStyle w:val="apple-converted-space"/>
          <w:rFonts w:ascii="Arial" w:hAnsi="Arial" w:cs="Arial"/>
          <w:sz w:val="22"/>
          <w:szCs w:val="22"/>
        </w:rPr>
        <w:t>? B</w:t>
      </w:r>
      <w:r w:rsidR="00203EF9" w:rsidRPr="008D14F3">
        <w:rPr>
          <w:rFonts w:ascii="Arial" w:hAnsi="Arial" w:cs="Arial"/>
          <w:sz w:val="22"/>
          <w:szCs w:val="22"/>
        </w:rPr>
        <w:t xml:space="preserve">asarsi sull'italiano può aiutare, ma talvolta </w:t>
      </w:r>
      <w:r w:rsidR="00422699" w:rsidRPr="008D14F3">
        <w:rPr>
          <w:rFonts w:ascii="Arial" w:hAnsi="Arial" w:cs="Arial"/>
          <w:sz w:val="22"/>
          <w:szCs w:val="22"/>
        </w:rPr>
        <w:t>anche</w:t>
      </w:r>
      <w:r w:rsidR="00203EF9" w:rsidRPr="008D14F3">
        <w:rPr>
          <w:rFonts w:ascii="Arial" w:hAnsi="Arial" w:cs="Arial"/>
          <w:sz w:val="22"/>
          <w:szCs w:val="22"/>
        </w:rPr>
        <w:t xml:space="preserve"> fuorviare;</w:t>
      </w:r>
      <w:r w:rsidR="00126019" w:rsidRPr="008D14F3">
        <w:rPr>
          <w:rFonts w:ascii="Arial" w:hAnsi="Arial" w:cs="Arial"/>
          <w:sz w:val="22"/>
          <w:szCs w:val="22"/>
        </w:rPr>
        <w:t xml:space="preserve"> per essere più sicuri occorre ricorrere al vocabolario!</w:t>
      </w:r>
    </w:p>
    <w:p w14:paraId="1AA4BC80" w14:textId="5A49FFC6" w:rsidR="00235375" w:rsidRPr="008D14F3" w:rsidRDefault="007650C9" w:rsidP="00235375">
      <w:pPr>
        <w:pStyle w:val="NormaleWeb"/>
        <w:shd w:val="clear" w:color="auto" w:fill="FFFFFF"/>
        <w:spacing w:before="0" w:beforeAutospacing="0" w:line="276" w:lineRule="auto"/>
        <w:jc w:val="center"/>
        <w:rPr>
          <w:rFonts w:ascii="Arial" w:hAnsi="Arial" w:cs="Arial"/>
        </w:rPr>
      </w:pPr>
      <w:r w:rsidRPr="008D14F3">
        <w:rPr>
          <w:rFonts w:ascii="Arial" w:hAnsi="Arial" w:cs="Arial"/>
          <w:noProof/>
          <w:sz w:val="27"/>
          <w:szCs w:val="27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3E645B0" wp14:editId="3B4796F6">
                <wp:simplePos x="0" y="0"/>
                <wp:positionH relativeFrom="column">
                  <wp:posOffset>990958</wp:posOffset>
                </wp:positionH>
                <wp:positionV relativeFrom="paragraph">
                  <wp:posOffset>370916</wp:posOffset>
                </wp:positionV>
                <wp:extent cx="620640" cy="33120"/>
                <wp:effectExtent l="88900" t="139700" r="90805" b="144780"/>
                <wp:wrapNone/>
                <wp:docPr id="5" name="Input penna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620640" cy="3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59502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5" o:spid="_x0000_s1026" type="#_x0000_t75" style="position:absolute;margin-left:73.85pt;margin-top:20.7pt;width:57.35pt;height:19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">
                <v:imagedata r:id="rId8" o:title=""/>
              </v:shape>
            </w:pict>
          </mc:Fallback>
        </mc:AlternateContent>
      </w:r>
      <w:r w:rsidR="009C1FB3" w:rsidRPr="008D14F3">
        <w:rPr>
          <w:rFonts w:ascii="Arial" w:hAnsi="Arial" w:cs="Arial"/>
          <w:noProof/>
          <w:sz w:val="27"/>
          <w:szCs w:val="27"/>
        </w:rPr>
        <w:drawing>
          <wp:inline distT="0" distB="0" distL="0" distR="0" wp14:anchorId="5C83CC39" wp14:editId="33AE2E0F">
            <wp:extent cx="1943774" cy="1973483"/>
            <wp:effectExtent l="0" t="0" r="0" b="0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364" cy="197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1FB3" w:rsidRPr="008D14F3">
        <w:rPr>
          <w:rFonts w:ascii="Arial" w:hAnsi="Arial" w:cs="Arial"/>
          <w:noProof/>
          <w:sz w:val="27"/>
          <w:szCs w:val="27"/>
        </w:rPr>
        <w:drawing>
          <wp:inline distT="0" distB="0" distL="0" distR="0" wp14:anchorId="504AAEE2" wp14:editId="3D6A195F">
            <wp:extent cx="2129742" cy="1971292"/>
            <wp:effectExtent l="0" t="0" r="4445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testo&#10;&#10;Descrizione generata automa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329" cy="197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DB07" w14:textId="09138502" w:rsidR="00982C1A" w:rsidRPr="008D14F3" w:rsidRDefault="00126019" w:rsidP="00235375">
      <w:pPr>
        <w:pStyle w:val="NormaleWeb"/>
        <w:shd w:val="clear" w:color="auto" w:fill="FFFFFF"/>
        <w:spacing w:before="0" w:beforeAutospacing="0" w:line="276" w:lineRule="auto"/>
        <w:rPr>
          <w:rFonts w:ascii="Arial" w:hAnsi="Arial" w:cs="Arial"/>
          <w:sz w:val="27"/>
          <w:szCs w:val="27"/>
        </w:rPr>
      </w:pPr>
      <w:r w:rsidRPr="008D14F3">
        <w:rPr>
          <w:rFonts w:ascii="Arial" w:hAnsi="Arial" w:cs="Arial"/>
        </w:rPr>
        <w:lastRenderedPageBreak/>
        <w:t>Nella nostra frase è facile</w:t>
      </w:r>
      <w:r w:rsidR="00FA2371" w:rsidRPr="008D14F3">
        <w:rPr>
          <w:rFonts w:ascii="Arial" w:hAnsi="Arial" w:cs="Arial"/>
        </w:rPr>
        <w:t xml:space="preserve"> determinare</w:t>
      </w:r>
      <w:r w:rsidRPr="008D14F3">
        <w:rPr>
          <w:rFonts w:ascii="Arial" w:hAnsi="Arial" w:cs="Arial"/>
        </w:rPr>
        <w:t>, per la posizione e la desinenza -nt</w:t>
      </w:r>
      <w:r w:rsidR="006F1F1C" w:rsidRPr="008D14F3">
        <w:rPr>
          <w:rFonts w:ascii="Arial" w:hAnsi="Arial" w:cs="Arial"/>
        </w:rPr>
        <w:t xml:space="preserve"> della 3</w:t>
      </w:r>
      <w:r w:rsidR="006F1F1C" w:rsidRPr="008D14F3">
        <w:rPr>
          <w:rFonts w:ascii="Arial" w:hAnsi="Arial" w:cs="Arial"/>
          <w:vertAlign w:val="superscript"/>
        </w:rPr>
        <w:t>a</w:t>
      </w:r>
      <w:r w:rsidR="006F1F1C" w:rsidRPr="008D14F3">
        <w:rPr>
          <w:rFonts w:ascii="Arial" w:hAnsi="Arial" w:cs="Arial"/>
        </w:rPr>
        <w:t xml:space="preserve"> plurale</w:t>
      </w:r>
      <w:r w:rsidRPr="008D14F3">
        <w:rPr>
          <w:rFonts w:ascii="Arial" w:hAnsi="Arial" w:cs="Arial"/>
        </w:rPr>
        <w:t xml:space="preserve">, che i verbi sono </w:t>
      </w:r>
      <w:r w:rsidRPr="008D14F3">
        <w:rPr>
          <w:rFonts w:ascii="Arial" w:hAnsi="Arial" w:cs="Arial"/>
          <w:i/>
          <w:iCs/>
        </w:rPr>
        <w:t>seminabunt</w:t>
      </w:r>
      <w:r w:rsidRPr="008D14F3">
        <w:rPr>
          <w:rFonts w:ascii="Arial" w:hAnsi="Arial" w:cs="Arial"/>
        </w:rPr>
        <w:t xml:space="preserve"> e </w:t>
      </w:r>
      <w:r w:rsidRPr="008D14F3">
        <w:rPr>
          <w:rFonts w:ascii="Arial" w:hAnsi="Arial" w:cs="Arial"/>
          <w:i/>
          <w:iCs/>
        </w:rPr>
        <w:t>metent</w:t>
      </w:r>
      <w:r w:rsidRPr="008D14F3">
        <w:rPr>
          <w:rFonts w:ascii="Arial" w:hAnsi="Arial" w:cs="Arial"/>
        </w:rPr>
        <w:t>. Ora</w:t>
      </w:r>
      <w:r w:rsidR="006F1F1C" w:rsidRPr="008D14F3">
        <w:rPr>
          <w:rFonts w:ascii="Arial" w:hAnsi="Arial" w:cs="Arial"/>
        </w:rPr>
        <w:t xml:space="preserve"> dobbiamo stabilire </w:t>
      </w:r>
      <w:r w:rsidR="006F1F1C" w:rsidRPr="008D14F3">
        <w:rPr>
          <w:rFonts w:ascii="Arial" w:hAnsi="Arial" w:cs="Arial"/>
          <w:b/>
          <w:bCs/>
        </w:rPr>
        <w:t>modo e tempo</w:t>
      </w:r>
      <w:r w:rsidR="006F1F1C" w:rsidRPr="008D14F3">
        <w:rPr>
          <w:rFonts w:ascii="Arial" w:hAnsi="Arial" w:cs="Arial"/>
        </w:rPr>
        <w:t>: i modi imperativo e infinito sono facilmente identificabili per le desinenze, mentre per l’indicativo le possibilità di tempo sono 6</w:t>
      </w:r>
      <w:r w:rsidR="00982C1A" w:rsidRPr="008D14F3">
        <w:rPr>
          <w:rFonts w:ascii="Arial" w:hAnsi="Arial" w:cs="Arial"/>
        </w:rPr>
        <w:t xml:space="preserve"> – </w:t>
      </w:r>
      <w:r w:rsidR="00FA2371" w:rsidRPr="008D14F3">
        <w:rPr>
          <w:rFonts w:ascii="Arial" w:hAnsi="Arial" w:cs="Arial"/>
        </w:rPr>
        <w:t xml:space="preserve">3 </w:t>
      </w:r>
      <w:r w:rsidR="00982C1A" w:rsidRPr="008D14F3">
        <w:rPr>
          <w:rFonts w:ascii="Arial" w:hAnsi="Arial" w:cs="Arial"/>
        </w:rPr>
        <w:t xml:space="preserve">fondati sul </w:t>
      </w:r>
      <w:r w:rsidR="00982C1A" w:rsidRPr="008D14F3">
        <w:rPr>
          <w:rFonts w:ascii="Arial" w:hAnsi="Arial" w:cs="Arial"/>
          <w:highlight w:val="cyan"/>
        </w:rPr>
        <w:t>tema del presente</w:t>
      </w:r>
      <w:r w:rsidR="00EE7814" w:rsidRPr="008D14F3">
        <w:rPr>
          <w:rStyle w:val="Rimandonotaapidipagina"/>
          <w:rFonts w:ascii="Arial" w:hAnsi="Arial" w:cs="Arial"/>
          <w:highlight w:val="cyan"/>
        </w:rPr>
        <w:footnoteReference w:id="2"/>
      </w:r>
      <w:r w:rsidR="00982C1A" w:rsidRPr="008D14F3">
        <w:rPr>
          <w:rFonts w:ascii="Arial" w:hAnsi="Arial" w:cs="Arial"/>
        </w:rPr>
        <w:t>: presente,</w:t>
      </w:r>
      <w:r w:rsidR="006F1F1C" w:rsidRPr="008D14F3">
        <w:rPr>
          <w:rFonts w:ascii="Arial" w:hAnsi="Arial" w:cs="Arial"/>
        </w:rPr>
        <w:t xml:space="preserve"> </w:t>
      </w:r>
      <w:r w:rsidR="00982C1A" w:rsidRPr="008D14F3">
        <w:rPr>
          <w:rFonts w:ascii="Arial" w:hAnsi="Arial" w:cs="Arial"/>
        </w:rPr>
        <w:t>futuro semplice e imperfetto;</w:t>
      </w:r>
      <w:r w:rsidR="00FA2371" w:rsidRPr="008D14F3">
        <w:rPr>
          <w:rFonts w:ascii="Arial" w:hAnsi="Arial" w:cs="Arial"/>
        </w:rPr>
        <w:t xml:space="preserve"> 3</w:t>
      </w:r>
      <w:r w:rsidR="00982C1A" w:rsidRPr="008D14F3">
        <w:rPr>
          <w:rFonts w:ascii="Arial" w:hAnsi="Arial" w:cs="Arial"/>
        </w:rPr>
        <w:t xml:space="preserve"> sul </w:t>
      </w:r>
      <w:r w:rsidR="00982C1A" w:rsidRPr="008D14F3">
        <w:rPr>
          <w:rFonts w:ascii="Arial" w:hAnsi="Arial" w:cs="Arial"/>
          <w:highlight w:val="magenta"/>
        </w:rPr>
        <w:t>tema del perfetto</w:t>
      </w:r>
      <w:r w:rsidR="00312EAC" w:rsidRPr="008D14F3">
        <w:rPr>
          <w:rStyle w:val="Rimandonotaapidipagina"/>
          <w:rFonts w:ascii="Arial" w:hAnsi="Arial" w:cs="Arial"/>
          <w:highlight w:val="magenta"/>
        </w:rPr>
        <w:footnoteReference w:id="3"/>
      </w:r>
      <w:r w:rsidR="00982C1A" w:rsidRPr="008D14F3">
        <w:rPr>
          <w:rFonts w:ascii="Arial" w:hAnsi="Arial" w:cs="Arial"/>
        </w:rPr>
        <w:t>: perfetto, piuccheperfetto, futuro anteriore.</w:t>
      </w:r>
    </w:p>
    <w:p w14:paraId="75DECB28" w14:textId="33A52A23" w:rsidR="0014672E" w:rsidRPr="008D14F3" w:rsidRDefault="0014672E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 xml:space="preserve">È di estrema importanza conoscere ora le </w:t>
      </w:r>
      <w:r w:rsidRPr="008D14F3">
        <w:rPr>
          <w:rFonts w:ascii="Arial" w:hAnsi="Arial" w:cs="Arial"/>
          <w:u w:val="single"/>
        </w:rPr>
        <w:t>regole di formazione dei vari tempi verbali</w:t>
      </w:r>
      <w:r w:rsidR="00235375" w:rsidRPr="008D14F3">
        <w:rPr>
          <w:rFonts w:ascii="Arial" w:hAnsi="Arial" w:cs="Arial"/>
        </w:rPr>
        <w:t xml:space="preserve"> dell’indicativo</w:t>
      </w:r>
      <w:r w:rsidRPr="008D14F3">
        <w:rPr>
          <w:rFonts w:ascii="Arial" w:hAnsi="Arial" w:cs="Arial"/>
        </w:rPr>
        <w:t xml:space="preserve">. </w:t>
      </w:r>
    </w:p>
    <w:p w14:paraId="3ECF0FA2" w14:textId="77777777" w:rsidR="0014672E" w:rsidRPr="008D14F3" w:rsidRDefault="0014672E" w:rsidP="009C1FB3">
      <w:pPr>
        <w:spacing w:line="276" w:lineRule="auto"/>
        <w:rPr>
          <w:rFonts w:ascii="Arial" w:hAnsi="Arial" w:cs="Arial"/>
        </w:rPr>
      </w:pPr>
    </w:p>
    <w:p w14:paraId="72E96C9C" w14:textId="0517C981" w:rsidR="0014672E" w:rsidRPr="008D14F3" w:rsidRDefault="0014672E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Ricapitol</w:t>
      </w:r>
      <w:r w:rsidR="000319D4" w:rsidRPr="008D14F3">
        <w:rPr>
          <w:rFonts w:ascii="Arial" w:hAnsi="Arial" w:cs="Arial"/>
        </w:rPr>
        <w:t>iamole</w:t>
      </w:r>
      <w:r w:rsidRPr="008D14F3">
        <w:rPr>
          <w:rFonts w:ascii="Arial" w:hAnsi="Arial" w:cs="Arial"/>
        </w:rPr>
        <w:t>:</w:t>
      </w:r>
    </w:p>
    <w:p w14:paraId="0FD1ED01" w14:textId="037E0666" w:rsidR="0014672E" w:rsidRPr="008D14F3" w:rsidRDefault="0014672E" w:rsidP="009C1FB3">
      <w:pPr>
        <w:spacing w:line="276" w:lineRule="auto"/>
        <w:rPr>
          <w:rFonts w:ascii="Arial" w:hAnsi="Arial" w:cs="Arial"/>
        </w:rPr>
      </w:pPr>
    </w:p>
    <w:p w14:paraId="14C83207" w14:textId="6911C203" w:rsidR="0014672E" w:rsidRPr="008D14F3" w:rsidRDefault="0014672E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PRESENTE</w:t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="00235375" w:rsidRPr="008D14F3">
        <w:rPr>
          <w:rFonts w:ascii="Arial" w:hAnsi="Arial" w:cs="Arial"/>
        </w:rPr>
        <w:tab/>
      </w:r>
      <w:r w:rsidRPr="008D14F3">
        <w:rPr>
          <w:rFonts w:ascii="Arial" w:hAnsi="Arial" w:cs="Arial"/>
          <w:highlight w:val="cyan"/>
        </w:rPr>
        <w:t>Tema del presente</w:t>
      </w:r>
      <w:r w:rsidR="007707F3" w:rsidRPr="008D14F3">
        <w:rPr>
          <w:rStyle w:val="Rimandonotaapidipagina"/>
          <w:rFonts w:ascii="Arial" w:hAnsi="Arial" w:cs="Arial"/>
          <w:highlight w:val="cyan"/>
        </w:rPr>
        <w:footnoteReference w:id="4"/>
      </w:r>
      <w:r w:rsidRPr="008D14F3">
        <w:rPr>
          <w:rFonts w:ascii="Arial" w:hAnsi="Arial" w:cs="Arial"/>
        </w:rPr>
        <w:t xml:space="preserve">  </w:t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  <w:t xml:space="preserve">+ </w:t>
      </w:r>
      <w:r w:rsidRPr="008D14F3">
        <w:rPr>
          <w:rFonts w:ascii="Arial" w:hAnsi="Arial" w:cs="Arial"/>
          <w:highlight w:val="green"/>
        </w:rPr>
        <w:t>desinenze personali</w:t>
      </w:r>
    </w:p>
    <w:p w14:paraId="17590097" w14:textId="2A768818" w:rsidR="0014672E" w:rsidRPr="008D14F3" w:rsidRDefault="0014672E" w:rsidP="009C1FB3">
      <w:pPr>
        <w:spacing w:line="276" w:lineRule="auto"/>
        <w:rPr>
          <w:rFonts w:ascii="Arial" w:hAnsi="Arial" w:cs="Arial"/>
        </w:rPr>
      </w:pPr>
    </w:p>
    <w:p w14:paraId="204FD3F7" w14:textId="0FD3D66B" w:rsidR="0014672E" w:rsidRPr="008D14F3" w:rsidRDefault="0014672E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FUTURO SEMPLICE</w:t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  <w:highlight w:val="cyan"/>
        </w:rPr>
        <w:t xml:space="preserve">Tema del </w:t>
      </w:r>
      <w:proofErr w:type="gramStart"/>
      <w:r w:rsidRPr="008D14F3">
        <w:rPr>
          <w:rFonts w:ascii="Arial" w:hAnsi="Arial" w:cs="Arial"/>
          <w:highlight w:val="cyan"/>
        </w:rPr>
        <w:t>presente</w:t>
      </w:r>
      <w:r w:rsidRPr="008D14F3">
        <w:rPr>
          <w:rFonts w:ascii="Arial" w:hAnsi="Arial" w:cs="Arial"/>
        </w:rPr>
        <w:t xml:space="preserve">  +</w:t>
      </w:r>
      <w:proofErr w:type="gramEnd"/>
      <w:r w:rsidRPr="008D14F3">
        <w:rPr>
          <w:rFonts w:ascii="Arial" w:hAnsi="Arial" w:cs="Arial"/>
        </w:rPr>
        <w:t xml:space="preserve"> suffisso temporale</w:t>
      </w:r>
      <w:r w:rsidR="00235375" w:rsidRPr="008D14F3">
        <w:rPr>
          <w:rFonts w:ascii="Arial" w:hAnsi="Arial" w:cs="Arial"/>
        </w:rPr>
        <w:t xml:space="preserve"> </w:t>
      </w:r>
      <w:r w:rsidRPr="008D14F3">
        <w:rPr>
          <w:rFonts w:ascii="Arial" w:hAnsi="Arial" w:cs="Arial"/>
        </w:rPr>
        <w:t xml:space="preserve">+ </w:t>
      </w:r>
      <w:r w:rsidRPr="008D14F3">
        <w:rPr>
          <w:rFonts w:ascii="Arial" w:hAnsi="Arial" w:cs="Arial"/>
          <w:highlight w:val="green"/>
        </w:rPr>
        <w:t>desinenze personali</w:t>
      </w:r>
    </w:p>
    <w:p w14:paraId="3EB07EBE" w14:textId="10CF85F2" w:rsidR="0014672E" w:rsidRPr="008D14F3" w:rsidRDefault="0014672E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="00235375" w:rsidRPr="008D14F3">
        <w:rPr>
          <w:rFonts w:ascii="Arial" w:hAnsi="Arial" w:cs="Arial"/>
        </w:rPr>
        <w:tab/>
        <w:t xml:space="preserve">   </w:t>
      </w:r>
      <w:proofErr w:type="gramStart"/>
      <w:r w:rsidRPr="008D14F3">
        <w:rPr>
          <w:rFonts w:ascii="Arial" w:hAnsi="Arial" w:cs="Arial"/>
        </w:rPr>
        <w:t>I,II</w:t>
      </w:r>
      <w:proofErr w:type="gramEnd"/>
      <w:r w:rsidRPr="008D14F3">
        <w:rPr>
          <w:rFonts w:ascii="Arial" w:hAnsi="Arial" w:cs="Arial"/>
        </w:rPr>
        <w:t xml:space="preserve"> </w:t>
      </w:r>
      <w:proofErr w:type="spellStart"/>
      <w:r w:rsidRPr="008D14F3">
        <w:rPr>
          <w:rFonts w:ascii="Arial" w:hAnsi="Arial" w:cs="Arial"/>
        </w:rPr>
        <w:t>coniug</w:t>
      </w:r>
      <w:proofErr w:type="spellEnd"/>
      <w:r w:rsidR="00235375" w:rsidRPr="008D14F3">
        <w:rPr>
          <w:rFonts w:ascii="Arial" w:hAnsi="Arial" w:cs="Arial"/>
        </w:rPr>
        <w:t xml:space="preserve">.: </w:t>
      </w:r>
      <w:r w:rsidRPr="008D14F3">
        <w:rPr>
          <w:rFonts w:ascii="Arial" w:hAnsi="Arial" w:cs="Arial"/>
          <w:b/>
          <w:bCs/>
        </w:rPr>
        <w:t>-b(i/u)-</w:t>
      </w:r>
    </w:p>
    <w:p w14:paraId="74F9B3E0" w14:textId="262874B7" w:rsidR="0014672E" w:rsidRPr="008D14F3" w:rsidRDefault="0014672E" w:rsidP="009C1FB3">
      <w:pPr>
        <w:spacing w:line="276" w:lineRule="auto"/>
        <w:rPr>
          <w:rFonts w:ascii="Arial" w:hAnsi="Arial" w:cs="Arial"/>
          <w:b/>
          <w:bCs/>
        </w:rPr>
      </w:pP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="00235375" w:rsidRPr="008D14F3">
        <w:rPr>
          <w:rFonts w:ascii="Arial" w:hAnsi="Arial" w:cs="Arial"/>
        </w:rPr>
        <w:tab/>
        <w:t xml:space="preserve">   </w:t>
      </w:r>
      <w:r w:rsidRPr="008D14F3">
        <w:rPr>
          <w:rFonts w:ascii="Arial" w:hAnsi="Arial" w:cs="Arial"/>
        </w:rPr>
        <w:t xml:space="preserve">III, IV: </w:t>
      </w:r>
      <w:r w:rsidRPr="008D14F3">
        <w:rPr>
          <w:rFonts w:ascii="Arial" w:hAnsi="Arial" w:cs="Arial"/>
          <w:b/>
          <w:bCs/>
        </w:rPr>
        <w:t>-a-</w:t>
      </w:r>
      <w:r w:rsidR="00235375" w:rsidRPr="008D14F3">
        <w:rPr>
          <w:rFonts w:ascii="Arial" w:hAnsi="Arial" w:cs="Arial"/>
          <w:b/>
          <w:bCs/>
        </w:rPr>
        <w:t xml:space="preserve"> (I </w:t>
      </w:r>
      <w:proofErr w:type="spellStart"/>
      <w:r w:rsidR="00235375" w:rsidRPr="008D14F3">
        <w:rPr>
          <w:rFonts w:ascii="Arial" w:hAnsi="Arial" w:cs="Arial"/>
          <w:b/>
          <w:bCs/>
        </w:rPr>
        <w:t>sing</w:t>
      </w:r>
      <w:proofErr w:type="spellEnd"/>
      <w:proofErr w:type="gramStart"/>
      <w:r w:rsidR="00235375" w:rsidRPr="008D14F3">
        <w:rPr>
          <w:rFonts w:ascii="Arial" w:hAnsi="Arial" w:cs="Arial"/>
          <w:b/>
          <w:bCs/>
        </w:rPr>
        <w:t>.)</w:t>
      </w:r>
      <w:r w:rsidRPr="008D14F3">
        <w:rPr>
          <w:rFonts w:ascii="Arial" w:hAnsi="Arial" w:cs="Arial"/>
          <w:b/>
          <w:bCs/>
        </w:rPr>
        <w:t>/</w:t>
      </w:r>
      <w:proofErr w:type="gramEnd"/>
      <w:r w:rsidRPr="008D14F3">
        <w:rPr>
          <w:rFonts w:ascii="Arial" w:hAnsi="Arial" w:cs="Arial"/>
          <w:b/>
          <w:bCs/>
        </w:rPr>
        <w:t>-e-</w:t>
      </w:r>
    </w:p>
    <w:p w14:paraId="79124A79" w14:textId="77777777" w:rsidR="00235375" w:rsidRPr="008D14F3" w:rsidRDefault="00235375" w:rsidP="009C1FB3">
      <w:pPr>
        <w:spacing w:line="276" w:lineRule="auto"/>
        <w:rPr>
          <w:rFonts w:ascii="Arial" w:hAnsi="Arial" w:cs="Arial"/>
        </w:rPr>
      </w:pPr>
    </w:p>
    <w:p w14:paraId="42AC2B7F" w14:textId="4D393163" w:rsidR="0014672E" w:rsidRPr="008D14F3" w:rsidRDefault="0014672E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IMPERFETTO</w:t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  <w:highlight w:val="cyan"/>
        </w:rPr>
        <w:t>Tema del presente</w:t>
      </w:r>
      <w:r w:rsidRPr="008D14F3">
        <w:rPr>
          <w:rFonts w:ascii="Arial" w:hAnsi="Arial" w:cs="Arial"/>
        </w:rPr>
        <w:t xml:space="preserve"> +</w:t>
      </w:r>
      <w:r w:rsidR="00235375" w:rsidRPr="008D14F3">
        <w:rPr>
          <w:rFonts w:ascii="Arial" w:hAnsi="Arial" w:cs="Arial"/>
        </w:rPr>
        <w:t xml:space="preserve"> </w:t>
      </w:r>
      <w:r w:rsidRPr="008D14F3">
        <w:rPr>
          <w:rFonts w:ascii="Arial" w:hAnsi="Arial" w:cs="Arial"/>
        </w:rPr>
        <w:t xml:space="preserve">suffisso </w:t>
      </w:r>
      <w:r w:rsidRPr="008D14F3">
        <w:rPr>
          <w:rFonts w:ascii="Arial" w:hAnsi="Arial" w:cs="Arial"/>
          <w:b/>
          <w:bCs/>
        </w:rPr>
        <w:t>-(e)</w:t>
      </w:r>
      <w:proofErr w:type="spellStart"/>
      <w:r w:rsidRPr="008D14F3">
        <w:rPr>
          <w:rFonts w:ascii="Arial" w:hAnsi="Arial" w:cs="Arial"/>
          <w:b/>
          <w:bCs/>
        </w:rPr>
        <w:t>ba</w:t>
      </w:r>
      <w:proofErr w:type="spellEnd"/>
      <w:r w:rsidRPr="008D14F3">
        <w:rPr>
          <w:rFonts w:ascii="Arial" w:hAnsi="Arial" w:cs="Arial"/>
          <w:b/>
          <w:bCs/>
        </w:rPr>
        <w:t>-</w:t>
      </w:r>
      <w:r w:rsidR="00235375" w:rsidRPr="008D14F3">
        <w:rPr>
          <w:rFonts w:ascii="Arial" w:hAnsi="Arial" w:cs="Arial"/>
          <w:b/>
          <w:bCs/>
        </w:rPr>
        <w:t xml:space="preserve"> </w:t>
      </w:r>
      <w:r w:rsidR="00235375"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 xml:space="preserve">+ </w:t>
      </w:r>
      <w:r w:rsidRPr="008D14F3">
        <w:rPr>
          <w:rFonts w:ascii="Arial" w:hAnsi="Arial" w:cs="Arial"/>
          <w:highlight w:val="green"/>
        </w:rPr>
        <w:t>desinenze personali</w:t>
      </w:r>
    </w:p>
    <w:p w14:paraId="4D98364A" w14:textId="636783A1" w:rsidR="0014672E" w:rsidRPr="008D14F3" w:rsidRDefault="0014672E" w:rsidP="009C1FB3">
      <w:pPr>
        <w:spacing w:line="276" w:lineRule="auto"/>
        <w:rPr>
          <w:rFonts w:ascii="Arial" w:hAnsi="Arial" w:cs="Arial"/>
        </w:rPr>
      </w:pPr>
    </w:p>
    <w:p w14:paraId="1531B406" w14:textId="5810C5CC" w:rsidR="0014672E" w:rsidRPr="008D14F3" w:rsidRDefault="00E300B9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PERFETTO</w:t>
      </w:r>
      <w:r w:rsidR="00235375"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  <w:highlight w:val="magenta"/>
        </w:rPr>
        <w:t>Tema del perfetto</w:t>
      </w:r>
      <w:r w:rsidRPr="008D14F3">
        <w:rPr>
          <w:rFonts w:ascii="Arial" w:hAnsi="Arial" w:cs="Arial"/>
        </w:rPr>
        <w:t xml:space="preserve"> +</w:t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</w:rPr>
        <w:tab/>
        <w:t xml:space="preserve">+ </w:t>
      </w:r>
      <w:r w:rsidRPr="008D14F3">
        <w:rPr>
          <w:rFonts w:ascii="Arial" w:hAnsi="Arial" w:cs="Arial"/>
          <w:highlight w:val="yellow"/>
        </w:rPr>
        <w:t>desinenze personali</w:t>
      </w:r>
    </w:p>
    <w:p w14:paraId="15D67496" w14:textId="5F435B8F" w:rsidR="00E300B9" w:rsidRPr="008D14F3" w:rsidRDefault="00E300B9" w:rsidP="009C1FB3">
      <w:pPr>
        <w:spacing w:line="276" w:lineRule="auto"/>
        <w:rPr>
          <w:rFonts w:ascii="Arial" w:hAnsi="Arial" w:cs="Arial"/>
        </w:rPr>
      </w:pPr>
    </w:p>
    <w:p w14:paraId="361C5836" w14:textId="29B1DD2B" w:rsidR="00E300B9" w:rsidRPr="008D14F3" w:rsidRDefault="00E300B9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FUTURO ANTERIORE</w:t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  <w:highlight w:val="magenta"/>
        </w:rPr>
        <w:t>Tema del perfetto</w:t>
      </w:r>
      <w:r w:rsidRPr="008D14F3">
        <w:rPr>
          <w:rFonts w:ascii="Arial" w:hAnsi="Arial" w:cs="Arial"/>
        </w:rPr>
        <w:t xml:space="preserve"> + suffisso</w:t>
      </w:r>
      <w:r w:rsidR="00235375" w:rsidRPr="008D14F3">
        <w:rPr>
          <w:rFonts w:ascii="Arial" w:hAnsi="Arial" w:cs="Arial"/>
        </w:rPr>
        <w:t xml:space="preserve"> </w:t>
      </w:r>
      <w:r w:rsidRPr="008D14F3">
        <w:rPr>
          <w:rFonts w:ascii="Arial" w:hAnsi="Arial" w:cs="Arial"/>
          <w:b/>
          <w:bCs/>
        </w:rPr>
        <w:t>-</w:t>
      </w:r>
      <w:proofErr w:type="spellStart"/>
      <w:r w:rsidRPr="008D14F3">
        <w:rPr>
          <w:rFonts w:ascii="Arial" w:hAnsi="Arial" w:cs="Arial"/>
          <w:b/>
          <w:bCs/>
        </w:rPr>
        <w:t>er</w:t>
      </w:r>
      <w:proofErr w:type="spellEnd"/>
      <w:r w:rsidRPr="008D14F3">
        <w:rPr>
          <w:rFonts w:ascii="Arial" w:hAnsi="Arial" w:cs="Arial"/>
          <w:b/>
          <w:bCs/>
        </w:rPr>
        <w:t>(i)-</w:t>
      </w:r>
      <w:r w:rsidRPr="008D14F3">
        <w:rPr>
          <w:rFonts w:ascii="Arial" w:hAnsi="Arial" w:cs="Arial"/>
        </w:rPr>
        <w:t xml:space="preserve"> </w:t>
      </w:r>
      <w:r w:rsidRPr="008D14F3">
        <w:rPr>
          <w:rFonts w:ascii="Arial" w:hAnsi="Arial" w:cs="Arial"/>
        </w:rPr>
        <w:tab/>
        <w:t xml:space="preserve">+ </w:t>
      </w:r>
      <w:r w:rsidRPr="008D14F3">
        <w:rPr>
          <w:rFonts w:ascii="Arial" w:hAnsi="Arial" w:cs="Arial"/>
          <w:highlight w:val="green"/>
        </w:rPr>
        <w:t>desinenze personali</w:t>
      </w:r>
    </w:p>
    <w:p w14:paraId="7FEC0C04" w14:textId="1D36CE52" w:rsidR="0014672E" w:rsidRPr="008D14F3" w:rsidRDefault="0014672E" w:rsidP="009C1FB3">
      <w:pPr>
        <w:spacing w:line="276" w:lineRule="auto"/>
        <w:rPr>
          <w:rFonts w:ascii="Arial" w:hAnsi="Arial" w:cs="Arial"/>
        </w:rPr>
      </w:pPr>
    </w:p>
    <w:p w14:paraId="4454A128" w14:textId="4B561B33" w:rsidR="00E300B9" w:rsidRPr="008D14F3" w:rsidRDefault="00E300B9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PIUCCHEPERFETTO</w:t>
      </w:r>
      <w:r w:rsidRPr="008D14F3">
        <w:rPr>
          <w:rFonts w:ascii="Arial" w:hAnsi="Arial" w:cs="Arial"/>
        </w:rPr>
        <w:tab/>
      </w:r>
      <w:r w:rsidRPr="008D14F3">
        <w:rPr>
          <w:rFonts w:ascii="Arial" w:hAnsi="Arial" w:cs="Arial"/>
          <w:highlight w:val="magenta"/>
        </w:rPr>
        <w:t>Tema del perfetto</w:t>
      </w:r>
      <w:r w:rsidRPr="008D14F3">
        <w:rPr>
          <w:rFonts w:ascii="Arial" w:hAnsi="Arial" w:cs="Arial"/>
        </w:rPr>
        <w:t xml:space="preserve"> +</w:t>
      </w:r>
      <w:r w:rsidRPr="008D14F3">
        <w:rPr>
          <w:rFonts w:ascii="Arial" w:hAnsi="Arial" w:cs="Arial"/>
        </w:rPr>
        <w:tab/>
      </w:r>
      <w:r w:rsidR="00235375" w:rsidRPr="008D14F3">
        <w:rPr>
          <w:rFonts w:ascii="Arial" w:hAnsi="Arial" w:cs="Arial"/>
        </w:rPr>
        <w:t xml:space="preserve"> </w:t>
      </w:r>
      <w:r w:rsidRPr="008D14F3">
        <w:rPr>
          <w:rFonts w:ascii="Arial" w:hAnsi="Arial" w:cs="Arial"/>
        </w:rPr>
        <w:t xml:space="preserve">suffisso </w:t>
      </w:r>
      <w:r w:rsidRPr="008D14F3">
        <w:rPr>
          <w:rFonts w:ascii="Arial" w:hAnsi="Arial" w:cs="Arial"/>
          <w:b/>
          <w:bCs/>
        </w:rPr>
        <w:t>-era-</w:t>
      </w:r>
      <w:r w:rsidRPr="008D14F3">
        <w:rPr>
          <w:rFonts w:ascii="Arial" w:hAnsi="Arial" w:cs="Arial"/>
        </w:rPr>
        <w:tab/>
        <w:t xml:space="preserve">+ </w:t>
      </w:r>
      <w:r w:rsidRPr="008D14F3">
        <w:rPr>
          <w:rFonts w:ascii="Arial" w:hAnsi="Arial" w:cs="Arial"/>
          <w:highlight w:val="green"/>
        </w:rPr>
        <w:t>desinenze personali</w:t>
      </w:r>
    </w:p>
    <w:p w14:paraId="36DAAA05" w14:textId="77777777" w:rsidR="00D24727" w:rsidRPr="008D14F3" w:rsidRDefault="00D24727" w:rsidP="009C1FB3">
      <w:pPr>
        <w:spacing w:line="276" w:lineRule="auto"/>
        <w:rPr>
          <w:rFonts w:ascii="Arial" w:hAnsi="Arial" w:cs="Arial"/>
        </w:rPr>
      </w:pPr>
    </w:p>
    <w:p w14:paraId="4823EE8D" w14:textId="77777777" w:rsidR="00D24727" w:rsidRPr="008D14F3" w:rsidRDefault="00D24727" w:rsidP="009C1FB3">
      <w:pPr>
        <w:spacing w:line="276" w:lineRule="auto"/>
        <w:rPr>
          <w:rFonts w:ascii="Arial" w:hAnsi="Arial" w:cs="Arial"/>
        </w:rPr>
      </w:pPr>
    </w:p>
    <w:p w14:paraId="31A8EAAE" w14:textId="354E7451" w:rsidR="00310D60" w:rsidRDefault="00D24727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>P</w:t>
      </w:r>
      <w:r w:rsidR="006F1F1C" w:rsidRPr="008D14F3">
        <w:rPr>
          <w:rFonts w:ascii="Arial" w:hAnsi="Arial" w:cs="Arial"/>
        </w:rPr>
        <w:t xml:space="preserve">ossiamo escludere che </w:t>
      </w:r>
      <w:proofErr w:type="spellStart"/>
      <w:r w:rsidR="006F1F1C" w:rsidRPr="008D14F3">
        <w:rPr>
          <w:rFonts w:ascii="Arial" w:hAnsi="Arial" w:cs="Arial"/>
          <w:i/>
          <w:iCs/>
        </w:rPr>
        <w:t>seminabunt</w:t>
      </w:r>
      <w:proofErr w:type="spellEnd"/>
      <w:r w:rsidR="006F1F1C" w:rsidRPr="008D14F3">
        <w:rPr>
          <w:rFonts w:ascii="Arial" w:hAnsi="Arial" w:cs="Arial"/>
          <w:i/>
          <w:iCs/>
        </w:rPr>
        <w:t xml:space="preserve"> </w:t>
      </w:r>
      <w:r w:rsidR="006F1F1C" w:rsidRPr="008D14F3">
        <w:rPr>
          <w:rFonts w:ascii="Arial" w:hAnsi="Arial" w:cs="Arial"/>
        </w:rPr>
        <w:t xml:space="preserve">e </w:t>
      </w:r>
      <w:proofErr w:type="spellStart"/>
      <w:r w:rsidR="006F1F1C" w:rsidRPr="008D14F3">
        <w:rPr>
          <w:rFonts w:ascii="Arial" w:hAnsi="Arial" w:cs="Arial"/>
          <w:i/>
          <w:iCs/>
        </w:rPr>
        <w:t>metent</w:t>
      </w:r>
      <w:proofErr w:type="spellEnd"/>
      <w:r w:rsidR="006F1F1C" w:rsidRPr="008D14F3">
        <w:rPr>
          <w:rFonts w:ascii="Arial" w:hAnsi="Arial" w:cs="Arial"/>
          <w:i/>
          <w:iCs/>
        </w:rPr>
        <w:t xml:space="preserve"> </w:t>
      </w:r>
      <w:r w:rsidR="006F1F1C" w:rsidRPr="008D14F3">
        <w:rPr>
          <w:rFonts w:ascii="Arial" w:hAnsi="Arial" w:cs="Arial"/>
        </w:rPr>
        <w:t>siano perfetti – se così fosse, avrebbero infatti la desinenza -</w:t>
      </w:r>
      <w:proofErr w:type="spellStart"/>
      <w:r w:rsidR="006F1F1C" w:rsidRPr="008D14F3">
        <w:rPr>
          <w:rFonts w:ascii="Arial" w:hAnsi="Arial" w:cs="Arial"/>
          <w:i/>
          <w:iCs/>
        </w:rPr>
        <w:t>erunt</w:t>
      </w:r>
      <w:proofErr w:type="spellEnd"/>
      <w:r w:rsidR="00982C1A" w:rsidRPr="008D14F3">
        <w:rPr>
          <w:rFonts w:ascii="Arial" w:hAnsi="Arial" w:cs="Arial"/>
        </w:rPr>
        <w:t>.</w:t>
      </w:r>
      <w:r w:rsidRPr="008D14F3">
        <w:rPr>
          <w:rFonts w:ascii="Arial" w:hAnsi="Arial" w:cs="Arial"/>
        </w:rPr>
        <w:t xml:space="preserve"> Considerando ciò che precede la desinenza, notiamo come </w:t>
      </w:r>
      <w:proofErr w:type="spellStart"/>
      <w:r w:rsidRPr="008D14F3">
        <w:rPr>
          <w:rFonts w:ascii="Arial" w:hAnsi="Arial" w:cs="Arial"/>
          <w:i/>
          <w:iCs/>
        </w:rPr>
        <w:t>seminabunt</w:t>
      </w:r>
      <w:proofErr w:type="spellEnd"/>
      <w:r w:rsidRPr="008D14F3">
        <w:rPr>
          <w:rFonts w:ascii="Arial" w:hAnsi="Arial" w:cs="Arial"/>
          <w:i/>
          <w:iCs/>
        </w:rPr>
        <w:t xml:space="preserve"> </w:t>
      </w:r>
      <w:r w:rsidRPr="008D14F3">
        <w:rPr>
          <w:rFonts w:ascii="Arial" w:hAnsi="Arial" w:cs="Arial"/>
        </w:rPr>
        <w:t>presenta il suffisso -</w:t>
      </w:r>
      <w:r w:rsidRPr="008D14F3">
        <w:rPr>
          <w:rFonts w:ascii="Arial" w:hAnsi="Arial" w:cs="Arial"/>
          <w:i/>
          <w:iCs/>
        </w:rPr>
        <w:t>b(u)</w:t>
      </w:r>
      <w:r w:rsidRPr="008D14F3">
        <w:rPr>
          <w:rFonts w:ascii="Arial" w:hAnsi="Arial" w:cs="Arial"/>
        </w:rPr>
        <w:t>- tipico del</w:t>
      </w:r>
      <w:r w:rsidR="00310D60" w:rsidRPr="008D14F3">
        <w:rPr>
          <w:rFonts w:ascii="Arial" w:hAnsi="Arial" w:cs="Arial"/>
        </w:rPr>
        <w:t xml:space="preserve"> futuro semplice della I e II </w:t>
      </w:r>
      <w:proofErr w:type="spellStart"/>
      <w:r w:rsidR="00310D60" w:rsidRPr="008D14F3">
        <w:rPr>
          <w:rFonts w:ascii="Arial" w:hAnsi="Arial" w:cs="Arial"/>
        </w:rPr>
        <w:t>coniug</w:t>
      </w:r>
      <w:proofErr w:type="spellEnd"/>
      <w:r w:rsidR="00310D60" w:rsidRPr="008D14F3">
        <w:rPr>
          <w:rStyle w:val="Rimandonotaapidipagina"/>
          <w:rFonts w:ascii="Arial" w:hAnsi="Arial" w:cs="Arial"/>
        </w:rPr>
        <w:footnoteReference w:id="5"/>
      </w:r>
      <w:r w:rsidR="00310D60" w:rsidRPr="008D14F3">
        <w:rPr>
          <w:rFonts w:ascii="Arial" w:hAnsi="Arial" w:cs="Arial"/>
        </w:rPr>
        <w:t xml:space="preserve">. Per raffronto con l’italiano possiamo supporre che il verbo in questione sia </w:t>
      </w:r>
      <w:r w:rsidR="00310D60" w:rsidRPr="008D14F3">
        <w:rPr>
          <w:rFonts w:ascii="Arial" w:hAnsi="Arial" w:cs="Arial"/>
          <w:i/>
          <w:iCs/>
        </w:rPr>
        <w:t>seminare,</w:t>
      </w:r>
      <w:r w:rsidR="00310D60" w:rsidRPr="008D14F3">
        <w:rPr>
          <w:rFonts w:ascii="Arial" w:hAnsi="Arial" w:cs="Arial"/>
        </w:rPr>
        <w:t xml:space="preserve"> e in effetti sul vocabolario ne ricaviamo conferma</w:t>
      </w:r>
      <w:r w:rsidR="00235375" w:rsidRPr="008D14F3">
        <w:rPr>
          <w:rFonts w:ascii="Arial" w:hAnsi="Arial" w:cs="Arial"/>
        </w:rPr>
        <w:t>:</w:t>
      </w:r>
    </w:p>
    <w:p w14:paraId="1DD10462" w14:textId="77777777" w:rsidR="00F763D4" w:rsidRPr="008D14F3" w:rsidRDefault="00F763D4" w:rsidP="009C1FB3">
      <w:pPr>
        <w:spacing w:line="276" w:lineRule="auto"/>
        <w:rPr>
          <w:rFonts w:ascii="Arial" w:hAnsi="Arial" w:cs="Arial"/>
        </w:rPr>
      </w:pPr>
    </w:p>
    <w:p w14:paraId="085CBDEF" w14:textId="3BB3ECF2" w:rsidR="00310D60" w:rsidRDefault="00310D60" w:rsidP="00F763D4">
      <w:pPr>
        <w:spacing w:line="276" w:lineRule="auto"/>
        <w:jc w:val="center"/>
        <w:rPr>
          <w:rFonts w:ascii="Arial" w:hAnsi="Arial" w:cs="Arial"/>
        </w:rPr>
      </w:pPr>
      <w:r w:rsidRPr="008D14F3">
        <w:rPr>
          <w:rFonts w:ascii="Arial" w:hAnsi="Arial" w:cs="Arial"/>
          <w:noProof/>
        </w:rPr>
        <w:drawing>
          <wp:inline distT="0" distB="0" distL="0" distR="0" wp14:anchorId="5E8EA741" wp14:editId="73849F2A">
            <wp:extent cx="2097931" cy="344993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303" cy="40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5D57D" w14:textId="77777777" w:rsidR="00F763D4" w:rsidRDefault="00F763D4" w:rsidP="00F763D4">
      <w:pPr>
        <w:spacing w:line="276" w:lineRule="auto"/>
        <w:jc w:val="center"/>
        <w:rPr>
          <w:rFonts w:ascii="Arial" w:hAnsi="Arial" w:cs="Arial"/>
        </w:rPr>
      </w:pPr>
    </w:p>
    <w:p w14:paraId="0300DF9F" w14:textId="649ABC2A" w:rsidR="00F763D4" w:rsidRDefault="00F763D4" w:rsidP="00F763D4">
      <w:pPr>
        <w:spacing w:line="276" w:lineRule="auto"/>
        <w:jc w:val="center"/>
        <w:rPr>
          <w:rFonts w:ascii="Arial" w:hAnsi="Arial" w:cs="Arial"/>
        </w:rPr>
      </w:pPr>
      <w:r w:rsidRPr="00F763D4">
        <w:rPr>
          <w:rFonts w:ascii="Arial" w:hAnsi="Arial" w:cs="Arial"/>
          <w:highlight w:val="cyan"/>
        </w:rPr>
        <w:t>SEMINA</w:t>
      </w:r>
      <w:r w:rsidRPr="00F763D4">
        <w:rPr>
          <w:rFonts w:ascii="Arial" w:hAnsi="Arial" w:cs="Arial"/>
        </w:rPr>
        <w:t>/</w:t>
      </w:r>
      <w:r w:rsidRPr="00F763D4">
        <w:rPr>
          <w:rFonts w:ascii="Arial" w:hAnsi="Arial" w:cs="Arial"/>
          <w:b/>
          <w:bCs/>
        </w:rPr>
        <w:t>BU</w:t>
      </w:r>
      <w:r w:rsidRPr="00F763D4">
        <w:rPr>
          <w:rFonts w:ascii="Arial" w:hAnsi="Arial" w:cs="Arial"/>
        </w:rPr>
        <w:t>/</w:t>
      </w:r>
      <w:r w:rsidRPr="00F763D4">
        <w:rPr>
          <w:rFonts w:ascii="Arial" w:hAnsi="Arial" w:cs="Arial"/>
          <w:highlight w:val="green"/>
        </w:rPr>
        <w:t>NT</w:t>
      </w:r>
    </w:p>
    <w:p w14:paraId="1F318DCC" w14:textId="08CA1AD9" w:rsidR="00715E53" w:rsidRPr="00715E53" w:rsidRDefault="00715E53" w:rsidP="00F763D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15E53">
        <w:rPr>
          <w:rFonts w:ascii="Arial" w:hAnsi="Arial" w:cs="Arial"/>
          <w:sz w:val="22"/>
          <w:szCs w:val="22"/>
        </w:rPr>
        <w:t>ema del presente (</w:t>
      </w:r>
      <w:r w:rsidRPr="00715E53">
        <w:rPr>
          <w:rFonts w:ascii="Arial" w:hAnsi="Arial" w:cs="Arial"/>
          <w:sz w:val="22"/>
          <w:szCs w:val="22"/>
          <w:highlight w:val="cyan"/>
        </w:rPr>
        <w:t>semina</w:t>
      </w:r>
      <w:r w:rsidRPr="00715E53">
        <w:rPr>
          <w:rFonts w:ascii="Arial" w:hAnsi="Arial" w:cs="Arial"/>
          <w:strike/>
          <w:sz w:val="22"/>
          <w:szCs w:val="22"/>
        </w:rPr>
        <w:t>re</w:t>
      </w:r>
      <w:r w:rsidRPr="00715E53">
        <w:rPr>
          <w:rFonts w:ascii="Arial" w:hAnsi="Arial" w:cs="Arial"/>
          <w:sz w:val="22"/>
          <w:szCs w:val="22"/>
        </w:rPr>
        <w:t xml:space="preserve">) / suffisso temporale </w:t>
      </w:r>
      <w:proofErr w:type="spellStart"/>
      <w:r w:rsidRPr="00715E53">
        <w:rPr>
          <w:rFonts w:ascii="Arial" w:hAnsi="Arial" w:cs="Arial"/>
          <w:sz w:val="22"/>
          <w:szCs w:val="22"/>
        </w:rPr>
        <w:t>fut</w:t>
      </w:r>
      <w:proofErr w:type="spellEnd"/>
      <w:r w:rsidRPr="00715E5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15E53">
        <w:rPr>
          <w:rFonts w:ascii="Arial" w:hAnsi="Arial" w:cs="Arial"/>
          <w:sz w:val="22"/>
          <w:szCs w:val="22"/>
        </w:rPr>
        <w:t>sempl</w:t>
      </w:r>
      <w:proofErr w:type="spellEnd"/>
      <w:r w:rsidRPr="00715E53">
        <w:rPr>
          <w:rFonts w:ascii="Arial" w:hAnsi="Arial" w:cs="Arial"/>
          <w:sz w:val="22"/>
          <w:szCs w:val="22"/>
        </w:rPr>
        <w:t xml:space="preserve">. </w:t>
      </w:r>
      <w:r w:rsidRPr="00715E53">
        <w:rPr>
          <w:rFonts w:ascii="Arial" w:hAnsi="Arial" w:cs="Arial"/>
          <w:b/>
          <w:bCs/>
          <w:sz w:val="22"/>
          <w:szCs w:val="22"/>
        </w:rPr>
        <w:t>-</w:t>
      </w:r>
      <w:proofErr w:type="spellStart"/>
      <w:r w:rsidRPr="00715E53">
        <w:rPr>
          <w:rFonts w:ascii="Arial" w:hAnsi="Arial" w:cs="Arial"/>
          <w:b/>
          <w:bCs/>
          <w:sz w:val="22"/>
          <w:szCs w:val="22"/>
        </w:rPr>
        <w:t>bu</w:t>
      </w:r>
      <w:proofErr w:type="spellEnd"/>
      <w:r w:rsidRPr="00715E53">
        <w:rPr>
          <w:rFonts w:ascii="Arial" w:hAnsi="Arial" w:cs="Arial"/>
          <w:b/>
          <w:bCs/>
          <w:sz w:val="22"/>
          <w:szCs w:val="22"/>
        </w:rPr>
        <w:t>-</w:t>
      </w:r>
      <w:r w:rsidRPr="00715E53">
        <w:rPr>
          <w:rFonts w:ascii="Arial" w:hAnsi="Arial" w:cs="Arial"/>
          <w:sz w:val="22"/>
          <w:szCs w:val="22"/>
        </w:rPr>
        <w:t xml:space="preserve"> / desinenza personale III pl.</w:t>
      </w:r>
      <w:r>
        <w:rPr>
          <w:rFonts w:ascii="Arial" w:hAnsi="Arial" w:cs="Arial"/>
          <w:sz w:val="22"/>
          <w:szCs w:val="22"/>
        </w:rPr>
        <w:t xml:space="preserve"> </w:t>
      </w:r>
      <w:r w:rsidRPr="00715E53">
        <w:rPr>
          <w:rFonts w:ascii="Arial" w:hAnsi="Arial" w:cs="Arial"/>
          <w:sz w:val="22"/>
          <w:szCs w:val="22"/>
          <w:highlight w:val="green"/>
        </w:rPr>
        <w:t>-nt</w:t>
      </w:r>
    </w:p>
    <w:p w14:paraId="0B2C6410" w14:textId="66C52FB7" w:rsidR="00310D60" w:rsidRPr="008D14F3" w:rsidRDefault="00310D60" w:rsidP="009C1FB3">
      <w:pPr>
        <w:spacing w:line="276" w:lineRule="auto"/>
        <w:rPr>
          <w:rFonts w:ascii="Arial" w:eastAsia="Times New Roman" w:hAnsi="Arial" w:cs="Arial"/>
          <w:lang w:val="it-CH" w:eastAsia="it-IT"/>
        </w:rPr>
      </w:pPr>
      <w:r w:rsidRPr="008D14F3">
        <w:rPr>
          <w:rFonts w:ascii="Arial" w:hAnsi="Arial" w:cs="Arial"/>
        </w:rPr>
        <w:lastRenderedPageBreak/>
        <w:t xml:space="preserve">Per quanto concerne </w:t>
      </w:r>
      <w:proofErr w:type="spellStart"/>
      <w:r w:rsidRPr="008D14F3">
        <w:rPr>
          <w:rFonts w:ascii="Arial" w:hAnsi="Arial" w:cs="Arial"/>
          <w:i/>
          <w:iCs/>
        </w:rPr>
        <w:t>metent</w:t>
      </w:r>
      <w:proofErr w:type="spellEnd"/>
      <w:r w:rsidRPr="008D14F3">
        <w:rPr>
          <w:rFonts w:ascii="Arial" w:hAnsi="Arial" w:cs="Arial"/>
        </w:rPr>
        <w:t>,</w:t>
      </w:r>
      <w:r w:rsidR="0078560D" w:rsidRPr="008D14F3">
        <w:rPr>
          <w:rFonts w:ascii="Arial" w:hAnsi="Arial" w:cs="Arial"/>
        </w:rPr>
        <w:t xml:space="preserve"> a osservare la -e- antecedente la desinenza possiamo dedurre che si tratta o del presente indicativo di un verbo </w:t>
      </w:r>
      <w:proofErr w:type="spellStart"/>
      <w:r w:rsidR="0078560D" w:rsidRPr="008D14F3">
        <w:rPr>
          <w:rFonts w:ascii="Arial" w:hAnsi="Arial" w:cs="Arial"/>
          <w:i/>
          <w:iCs/>
        </w:rPr>
        <w:t>metēre</w:t>
      </w:r>
      <w:proofErr w:type="spellEnd"/>
      <w:r w:rsidR="0078560D" w:rsidRPr="008D14F3">
        <w:rPr>
          <w:rFonts w:ascii="Arial" w:hAnsi="Arial" w:cs="Arial"/>
          <w:i/>
          <w:iCs/>
        </w:rPr>
        <w:t xml:space="preserve"> </w:t>
      </w:r>
      <w:r w:rsidR="0078560D" w:rsidRPr="008D14F3">
        <w:rPr>
          <w:rFonts w:ascii="Arial" w:hAnsi="Arial" w:cs="Arial"/>
        </w:rPr>
        <w:t xml:space="preserve">o del futuro semplice di un verbo </w:t>
      </w:r>
      <w:proofErr w:type="spellStart"/>
      <w:r w:rsidR="0078560D" w:rsidRPr="008D14F3">
        <w:rPr>
          <w:rFonts w:ascii="Arial" w:hAnsi="Arial" w:cs="Arial"/>
          <w:i/>
          <w:iCs/>
        </w:rPr>
        <w:t>metĕre</w:t>
      </w:r>
      <w:proofErr w:type="spellEnd"/>
      <w:r w:rsidR="0078560D" w:rsidRPr="008D14F3">
        <w:rPr>
          <w:rFonts w:ascii="Arial" w:hAnsi="Arial" w:cs="Arial"/>
        </w:rPr>
        <w:t>: non resta che accertarne l’esistenza!</w:t>
      </w:r>
    </w:p>
    <w:p w14:paraId="597ED2BD" w14:textId="77777777" w:rsidR="0078560D" w:rsidRPr="008D14F3" w:rsidRDefault="0078560D" w:rsidP="009C1FB3">
      <w:pPr>
        <w:spacing w:line="276" w:lineRule="auto"/>
        <w:rPr>
          <w:rFonts w:ascii="Arial" w:hAnsi="Arial" w:cs="Arial"/>
        </w:rPr>
      </w:pPr>
    </w:p>
    <w:p w14:paraId="53D62E9E" w14:textId="6DCD78CE" w:rsidR="00310D60" w:rsidRPr="008D14F3" w:rsidRDefault="003C5A57" w:rsidP="009C1FB3">
      <w:pPr>
        <w:spacing w:line="276" w:lineRule="auto"/>
        <w:jc w:val="center"/>
        <w:rPr>
          <w:rFonts w:ascii="Arial" w:hAnsi="Arial" w:cs="Arial"/>
        </w:rPr>
      </w:pPr>
      <w:r w:rsidRPr="008D14F3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EA06FC4" wp14:editId="596AD34F">
                <wp:simplePos x="0" y="0"/>
                <wp:positionH relativeFrom="column">
                  <wp:posOffset>3830192</wp:posOffset>
                </wp:positionH>
                <wp:positionV relativeFrom="paragraph">
                  <wp:posOffset>818531</wp:posOffset>
                </wp:positionV>
                <wp:extent cx="190800" cy="8640"/>
                <wp:effectExtent l="88900" t="139700" r="88900" b="144145"/>
                <wp:wrapNone/>
                <wp:docPr id="22" name="Input penna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08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4F127" id="Input penna 22" o:spid="_x0000_s1026" type="#_x0000_t75" style="position:absolute;margin-left:297.35pt;margin-top:55.95pt;width:23.5pt;height:1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">
                <v:imagedata r:id="rId13" o:title=""/>
              </v:shape>
            </w:pict>
          </mc:Fallback>
        </mc:AlternateContent>
      </w:r>
      <w:r w:rsidRPr="008D14F3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451200F" wp14:editId="007C5917">
                <wp:simplePos x="0" y="0"/>
                <wp:positionH relativeFrom="column">
                  <wp:posOffset>2071952</wp:posOffset>
                </wp:positionH>
                <wp:positionV relativeFrom="paragraph">
                  <wp:posOffset>789371</wp:posOffset>
                </wp:positionV>
                <wp:extent cx="299160" cy="5760"/>
                <wp:effectExtent l="88900" t="139700" r="81915" b="133985"/>
                <wp:wrapNone/>
                <wp:docPr id="21" name="Input penna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99160" cy="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7F536" id="Input penna 21" o:spid="_x0000_s1026" type="#_x0000_t75" style="position:absolute;margin-left:158.95pt;margin-top:53.65pt;width:32.05pt;height:17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">
                <v:imagedata r:id="rId15" o:title=""/>
              </v:shape>
            </w:pict>
          </mc:Fallback>
        </mc:AlternateContent>
      </w:r>
      <w:r w:rsidR="00310D60" w:rsidRPr="008D14F3">
        <w:rPr>
          <w:rFonts w:ascii="Arial" w:hAnsi="Arial" w:cs="Arial"/>
          <w:noProof/>
        </w:rPr>
        <w:drawing>
          <wp:inline distT="0" distB="0" distL="0" distR="0" wp14:anchorId="27968991" wp14:editId="632B4C1D">
            <wp:extent cx="2075754" cy="1080654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780" cy="111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2203E" w14:textId="624B9CF3" w:rsidR="009B6B9A" w:rsidRPr="008D14F3" w:rsidRDefault="009B6B9A" w:rsidP="009C1FB3">
      <w:pPr>
        <w:spacing w:line="276" w:lineRule="auto"/>
        <w:rPr>
          <w:rFonts w:ascii="Arial" w:hAnsi="Arial" w:cs="Arial"/>
        </w:rPr>
      </w:pPr>
    </w:p>
    <w:p w14:paraId="2DDE121C" w14:textId="4FE21C11" w:rsidR="009B6B9A" w:rsidRDefault="009B6B9A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 xml:space="preserve">Ne risulta che </w:t>
      </w:r>
      <w:proofErr w:type="spellStart"/>
      <w:r w:rsidRPr="008D14F3">
        <w:rPr>
          <w:rFonts w:ascii="Arial" w:hAnsi="Arial" w:cs="Arial"/>
          <w:i/>
          <w:iCs/>
        </w:rPr>
        <w:t>metent</w:t>
      </w:r>
      <w:proofErr w:type="spellEnd"/>
      <w:r w:rsidRPr="008D14F3">
        <w:rPr>
          <w:rFonts w:ascii="Arial" w:hAnsi="Arial" w:cs="Arial"/>
        </w:rPr>
        <w:t xml:space="preserve"> è futuro semplice del verbo </w:t>
      </w:r>
      <w:proofErr w:type="spellStart"/>
      <w:r w:rsidRPr="008D14F3">
        <w:rPr>
          <w:rFonts w:ascii="Arial" w:hAnsi="Arial" w:cs="Arial"/>
          <w:i/>
          <w:iCs/>
        </w:rPr>
        <w:t>meto</w:t>
      </w:r>
      <w:proofErr w:type="spellEnd"/>
      <w:r w:rsidRPr="008D14F3">
        <w:rPr>
          <w:rFonts w:ascii="Arial" w:hAnsi="Arial" w:cs="Arial"/>
        </w:rPr>
        <w:t xml:space="preserve"> che significa “mietere”. </w:t>
      </w:r>
    </w:p>
    <w:p w14:paraId="305B94DD" w14:textId="446AB036" w:rsidR="00715E53" w:rsidRDefault="00715E53" w:rsidP="009C1FB3">
      <w:pPr>
        <w:spacing w:line="276" w:lineRule="auto"/>
        <w:rPr>
          <w:rFonts w:ascii="Arial" w:hAnsi="Arial" w:cs="Arial"/>
        </w:rPr>
      </w:pPr>
    </w:p>
    <w:p w14:paraId="4BF6DDDC" w14:textId="2AD18C4B" w:rsidR="00715E53" w:rsidRPr="008D14F3" w:rsidRDefault="00715E53" w:rsidP="00715E53">
      <w:pPr>
        <w:spacing w:line="276" w:lineRule="auto"/>
        <w:jc w:val="center"/>
        <w:rPr>
          <w:rFonts w:ascii="Arial" w:hAnsi="Arial" w:cs="Arial"/>
        </w:rPr>
      </w:pPr>
      <w:r w:rsidRPr="00715E53">
        <w:rPr>
          <w:rFonts w:ascii="Arial" w:hAnsi="Arial" w:cs="Arial"/>
          <w:highlight w:val="cyan"/>
        </w:rPr>
        <w:t>MET</w:t>
      </w:r>
      <w:r>
        <w:rPr>
          <w:rFonts w:ascii="Arial" w:hAnsi="Arial" w:cs="Arial"/>
        </w:rPr>
        <w:t>/</w:t>
      </w:r>
      <w:r w:rsidRPr="00715E53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>/</w:t>
      </w:r>
      <w:r w:rsidRPr="00715E53">
        <w:rPr>
          <w:rFonts w:ascii="Arial" w:hAnsi="Arial" w:cs="Arial"/>
          <w:highlight w:val="green"/>
        </w:rPr>
        <w:t>NT</w:t>
      </w:r>
    </w:p>
    <w:p w14:paraId="3B3B6D75" w14:textId="19D5B2C4" w:rsidR="009B6B9A" w:rsidRPr="00715E53" w:rsidRDefault="00715E53" w:rsidP="00715E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715E53">
        <w:rPr>
          <w:rFonts w:ascii="Arial" w:hAnsi="Arial" w:cs="Arial"/>
          <w:sz w:val="22"/>
          <w:szCs w:val="22"/>
        </w:rPr>
        <w:t>ema del presente (</w:t>
      </w:r>
      <w:proofErr w:type="spellStart"/>
      <w:r w:rsidRPr="00715E53">
        <w:rPr>
          <w:rFonts w:ascii="Arial" w:hAnsi="Arial" w:cs="Arial"/>
          <w:sz w:val="22"/>
          <w:szCs w:val="22"/>
          <w:highlight w:val="cyan"/>
        </w:rPr>
        <w:t>met</w:t>
      </w:r>
      <w:r w:rsidRPr="00715E53">
        <w:rPr>
          <w:rFonts w:ascii="Arial" w:hAnsi="Arial" w:cs="Arial"/>
          <w:strike/>
          <w:sz w:val="22"/>
          <w:szCs w:val="22"/>
        </w:rPr>
        <w:t>ĕre</w:t>
      </w:r>
      <w:proofErr w:type="spellEnd"/>
      <w:r w:rsidRPr="00715E53">
        <w:rPr>
          <w:rFonts w:ascii="Arial" w:hAnsi="Arial" w:cs="Arial"/>
          <w:sz w:val="22"/>
          <w:szCs w:val="22"/>
        </w:rPr>
        <w:t xml:space="preserve">) / suffisso temporale </w:t>
      </w:r>
      <w:proofErr w:type="spellStart"/>
      <w:r w:rsidRPr="00715E53">
        <w:rPr>
          <w:rFonts w:ascii="Arial" w:hAnsi="Arial" w:cs="Arial"/>
          <w:sz w:val="22"/>
          <w:szCs w:val="22"/>
        </w:rPr>
        <w:t>fut</w:t>
      </w:r>
      <w:proofErr w:type="spellEnd"/>
      <w:r w:rsidRPr="00715E5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15E53">
        <w:rPr>
          <w:rFonts w:ascii="Arial" w:hAnsi="Arial" w:cs="Arial"/>
          <w:sz w:val="22"/>
          <w:szCs w:val="22"/>
        </w:rPr>
        <w:t>sempl</w:t>
      </w:r>
      <w:proofErr w:type="spellEnd"/>
      <w:r w:rsidRPr="00715E53">
        <w:rPr>
          <w:rFonts w:ascii="Arial" w:hAnsi="Arial" w:cs="Arial"/>
          <w:sz w:val="22"/>
          <w:szCs w:val="22"/>
        </w:rPr>
        <w:t xml:space="preserve">. </w:t>
      </w:r>
      <w:r w:rsidRPr="00715E53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e</w:t>
      </w:r>
      <w:r w:rsidRPr="00715E53">
        <w:rPr>
          <w:rFonts w:ascii="Arial" w:hAnsi="Arial" w:cs="Arial"/>
          <w:b/>
          <w:bCs/>
          <w:sz w:val="22"/>
          <w:szCs w:val="22"/>
        </w:rPr>
        <w:t>-</w:t>
      </w:r>
      <w:r w:rsidRPr="00715E53">
        <w:rPr>
          <w:rFonts w:ascii="Arial" w:hAnsi="Arial" w:cs="Arial"/>
          <w:sz w:val="22"/>
          <w:szCs w:val="22"/>
        </w:rPr>
        <w:t xml:space="preserve"> / desinenza personale III pl.</w:t>
      </w:r>
      <w:r>
        <w:rPr>
          <w:rFonts w:ascii="Arial" w:hAnsi="Arial" w:cs="Arial"/>
          <w:sz w:val="22"/>
          <w:szCs w:val="22"/>
        </w:rPr>
        <w:t xml:space="preserve"> </w:t>
      </w:r>
      <w:r w:rsidRPr="00715E53">
        <w:rPr>
          <w:rFonts w:ascii="Arial" w:hAnsi="Arial" w:cs="Arial"/>
          <w:sz w:val="22"/>
          <w:szCs w:val="22"/>
          <w:highlight w:val="green"/>
        </w:rPr>
        <w:t>-nt</w:t>
      </w:r>
    </w:p>
    <w:p w14:paraId="49B94BB8" w14:textId="77777777" w:rsidR="00715E53" w:rsidRPr="008D14F3" w:rsidRDefault="00715E53" w:rsidP="009C1FB3">
      <w:pPr>
        <w:spacing w:line="276" w:lineRule="auto"/>
        <w:rPr>
          <w:rFonts w:ascii="Arial" w:hAnsi="Arial" w:cs="Arial"/>
        </w:rPr>
      </w:pPr>
    </w:p>
    <w:p w14:paraId="09D0F97C" w14:textId="28395A07" w:rsidR="009B6B9A" w:rsidRPr="008D14F3" w:rsidRDefault="009B6B9A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 xml:space="preserve">Ovviamente questa macchinosa ricerca deve essere col tempo sveltita, anzitutto attraverso lo </w:t>
      </w:r>
      <w:r w:rsidRPr="008D14F3">
        <w:rPr>
          <w:rFonts w:ascii="Arial" w:hAnsi="Arial" w:cs="Arial"/>
          <w:b/>
          <w:bCs/>
        </w:rPr>
        <w:t>studio del lessico</w:t>
      </w:r>
      <w:r w:rsidRPr="008D14F3">
        <w:rPr>
          <w:rFonts w:ascii="Arial" w:hAnsi="Arial" w:cs="Arial"/>
        </w:rPr>
        <w:t xml:space="preserve"> (conoscere l’esistenza e il significato dei verbi ne velocizza oltremodo il riconoscimento).</w:t>
      </w:r>
    </w:p>
    <w:p w14:paraId="3B3F801B" w14:textId="0E22632E" w:rsidR="009B6B9A" w:rsidRPr="008D14F3" w:rsidRDefault="009B6B9A" w:rsidP="009C1FB3">
      <w:pPr>
        <w:spacing w:line="276" w:lineRule="auto"/>
        <w:rPr>
          <w:rFonts w:ascii="Arial" w:hAnsi="Arial" w:cs="Arial"/>
        </w:rPr>
      </w:pPr>
    </w:p>
    <w:p w14:paraId="5843873E" w14:textId="1B35F175" w:rsidR="009B6B9A" w:rsidRPr="009C1FB3" w:rsidRDefault="009B6B9A" w:rsidP="009C1FB3">
      <w:pPr>
        <w:spacing w:line="276" w:lineRule="auto"/>
        <w:rPr>
          <w:rFonts w:ascii="Arial" w:hAnsi="Arial" w:cs="Arial"/>
        </w:rPr>
      </w:pPr>
      <w:r w:rsidRPr="008D14F3">
        <w:rPr>
          <w:rFonts w:ascii="Arial" w:hAnsi="Arial" w:cs="Arial"/>
        </w:rPr>
        <w:t xml:space="preserve">Va poi considerato il </w:t>
      </w:r>
      <w:r w:rsidRPr="008D14F3">
        <w:rPr>
          <w:rFonts w:ascii="Arial" w:hAnsi="Arial" w:cs="Arial"/>
          <w:b/>
          <w:bCs/>
        </w:rPr>
        <w:t>contesto,</w:t>
      </w:r>
      <w:r w:rsidRPr="008D14F3">
        <w:rPr>
          <w:rFonts w:ascii="Arial" w:hAnsi="Arial" w:cs="Arial"/>
        </w:rPr>
        <w:t xml:space="preserve"> sia dal punto di vista contenutistico sia da quello grammaticale: se abbiamo stabilito</w:t>
      </w:r>
      <w:r w:rsidR="00A51A29" w:rsidRPr="008D14F3">
        <w:rPr>
          <w:rFonts w:ascii="Arial" w:hAnsi="Arial" w:cs="Arial"/>
        </w:rPr>
        <w:t xml:space="preserve"> che </w:t>
      </w:r>
      <w:proofErr w:type="spellStart"/>
      <w:r w:rsidR="00A51A29" w:rsidRPr="008D14F3">
        <w:rPr>
          <w:rFonts w:ascii="Arial" w:hAnsi="Arial" w:cs="Arial"/>
          <w:i/>
          <w:iCs/>
        </w:rPr>
        <w:t>seminabunt</w:t>
      </w:r>
      <w:proofErr w:type="spellEnd"/>
      <w:r w:rsidR="00A51A29" w:rsidRPr="008D14F3">
        <w:rPr>
          <w:rFonts w:ascii="Arial" w:hAnsi="Arial" w:cs="Arial"/>
        </w:rPr>
        <w:t xml:space="preserve"> è futuro semplice, allora la congiunzione </w:t>
      </w:r>
      <w:r w:rsidR="00A51A29" w:rsidRPr="008D14F3">
        <w:rPr>
          <w:rFonts w:ascii="Arial" w:hAnsi="Arial" w:cs="Arial"/>
          <w:i/>
          <w:iCs/>
        </w:rPr>
        <w:t xml:space="preserve">et </w:t>
      </w:r>
      <w:r w:rsidR="00A51A29" w:rsidRPr="008D14F3">
        <w:rPr>
          <w:rFonts w:ascii="Arial" w:hAnsi="Arial" w:cs="Arial"/>
        </w:rPr>
        <w:t xml:space="preserve">ci segnala che probabilmente lo è anche il successivo </w:t>
      </w:r>
      <w:proofErr w:type="spellStart"/>
      <w:r w:rsidR="00A51A29" w:rsidRPr="008D14F3">
        <w:rPr>
          <w:rFonts w:ascii="Arial" w:hAnsi="Arial" w:cs="Arial"/>
          <w:i/>
          <w:iCs/>
        </w:rPr>
        <w:t>metent</w:t>
      </w:r>
      <w:proofErr w:type="spellEnd"/>
      <w:r w:rsidR="00375366">
        <w:rPr>
          <w:rFonts w:ascii="Arial" w:hAnsi="Arial" w:cs="Arial"/>
        </w:rPr>
        <w:t>. Risulta semplice capire che tra “mietere” e “seminare”</w:t>
      </w:r>
      <w:r w:rsidR="00A51A29" w:rsidRPr="008D14F3">
        <w:rPr>
          <w:rFonts w:ascii="Arial" w:hAnsi="Arial" w:cs="Arial"/>
        </w:rPr>
        <w:t xml:space="preserve"> </w:t>
      </w:r>
      <w:r w:rsidR="00375366">
        <w:rPr>
          <w:rFonts w:ascii="Arial" w:hAnsi="Arial" w:cs="Arial"/>
        </w:rPr>
        <w:t>ci sia una diretta</w:t>
      </w:r>
      <w:r w:rsidR="00A51A29" w:rsidRPr="008D14F3">
        <w:rPr>
          <w:rFonts w:ascii="Arial" w:hAnsi="Arial" w:cs="Arial"/>
        </w:rPr>
        <w:t xml:space="preserve"> consequenzialità </w:t>
      </w:r>
      <w:r w:rsidR="00375366">
        <w:rPr>
          <w:rFonts w:ascii="Arial" w:hAnsi="Arial" w:cs="Arial"/>
        </w:rPr>
        <w:t xml:space="preserve">(“prima semino, poi mieto”): questo </w:t>
      </w:r>
      <w:r w:rsidR="00A51A29" w:rsidRPr="008D14F3">
        <w:rPr>
          <w:rFonts w:ascii="Arial" w:hAnsi="Arial" w:cs="Arial"/>
        </w:rPr>
        <w:t xml:space="preserve">aiuta a orientare l’analisi </w:t>
      </w:r>
      <w:r w:rsidR="00A51A29" w:rsidRPr="009C1FB3">
        <w:rPr>
          <w:rFonts w:ascii="Arial" w:hAnsi="Arial" w:cs="Arial"/>
        </w:rPr>
        <w:t>della forma.</w:t>
      </w:r>
    </w:p>
    <w:sectPr w:rsidR="009B6B9A" w:rsidRPr="009C1FB3" w:rsidSect="0006410A">
      <w:footerReference w:type="even" r:id="rId17"/>
      <w:footerReference w:type="default" r:id="rId18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8A8E" w14:textId="77777777" w:rsidR="00E71C33" w:rsidRDefault="00E71C33" w:rsidP="00203EF9">
      <w:r>
        <w:separator/>
      </w:r>
    </w:p>
  </w:endnote>
  <w:endnote w:type="continuationSeparator" w:id="0">
    <w:p w14:paraId="64272D95" w14:textId="77777777" w:rsidR="00E71C33" w:rsidRDefault="00E71C33" w:rsidP="0020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55223299"/>
      <w:docPartObj>
        <w:docPartGallery w:val="Page Numbers (Bottom of Page)"/>
        <w:docPartUnique/>
      </w:docPartObj>
    </w:sdtPr>
    <w:sdtContent>
      <w:p w14:paraId="21188162" w14:textId="5F6F5146" w:rsidR="00DF306C" w:rsidRDefault="00DF306C" w:rsidP="00E442E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64D35F0A" w14:textId="77777777" w:rsidR="00DF306C" w:rsidRDefault="00DF306C" w:rsidP="00DF306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816171718"/>
      <w:docPartObj>
        <w:docPartGallery w:val="Page Numbers (Bottom of Page)"/>
        <w:docPartUnique/>
      </w:docPartObj>
    </w:sdtPr>
    <w:sdtEndPr>
      <w:rPr>
        <w:rStyle w:val="Numeropagina"/>
        <w:rFonts w:ascii="Arial" w:hAnsi="Arial" w:cs="Arial"/>
        <w:sz w:val="20"/>
        <w:szCs w:val="20"/>
      </w:rPr>
    </w:sdtEndPr>
    <w:sdtContent>
      <w:p w14:paraId="4C8DCB3D" w14:textId="74651BA4" w:rsidR="00DF306C" w:rsidRPr="00DF306C" w:rsidRDefault="00DF306C" w:rsidP="00E442E0">
        <w:pPr>
          <w:pStyle w:val="Pidipagina"/>
          <w:framePr w:wrap="none" w:vAnchor="text" w:hAnchor="margin" w:xAlign="right" w:y="1"/>
          <w:rPr>
            <w:rStyle w:val="Numeropagina"/>
            <w:rFonts w:ascii="Arial" w:hAnsi="Arial" w:cs="Arial"/>
            <w:sz w:val="20"/>
            <w:szCs w:val="20"/>
          </w:rPr>
        </w:pPr>
        <w:r w:rsidRPr="00DF306C">
          <w:rPr>
            <w:rStyle w:val="Numeropagina"/>
            <w:rFonts w:ascii="Arial" w:hAnsi="Arial" w:cs="Arial"/>
            <w:sz w:val="20"/>
            <w:szCs w:val="20"/>
          </w:rPr>
          <w:fldChar w:fldCharType="begin"/>
        </w:r>
        <w:r w:rsidRPr="00DF306C">
          <w:rPr>
            <w:rStyle w:val="Numeropagina"/>
            <w:rFonts w:ascii="Arial" w:hAnsi="Arial" w:cs="Arial"/>
            <w:sz w:val="20"/>
            <w:szCs w:val="20"/>
          </w:rPr>
          <w:instrText xml:space="preserve"> PAGE </w:instrText>
        </w:r>
        <w:r w:rsidRPr="00DF306C">
          <w:rPr>
            <w:rStyle w:val="Numeropagina"/>
            <w:rFonts w:ascii="Arial" w:hAnsi="Arial" w:cs="Arial"/>
            <w:sz w:val="20"/>
            <w:szCs w:val="20"/>
          </w:rPr>
          <w:fldChar w:fldCharType="separate"/>
        </w:r>
        <w:r w:rsidRPr="00DF306C">
          <w:rPr>
            <w:rStyle w:val="Numeropagina"/>
            <w:rFonts w:ascii="Arial" w:hAnsi="Arial" w:cs="Arial"/>
            <w:noProof/>
            <w:sz w:val="20"/>
            <w:szCs w:val="20"/>
          </w:rPr>
          <w:t>1</w:t>
        </w:r>
        <w:r w:rsidRPr="00DF306C">
          <w:rPr>
            <w:rStyle w:val="Numeropagina"/>
            <w:rFonts w:ascii="Arial" w:hAnsi="Arial" w:cs="Arial"/>
            <w:sz w:val="20"/>
            <w:szCs w:val="20"/>
          </w:rPr>
          <w:fldChar w:fldCharType="end"/>
        </w:r>
      </w:p>
    </w:sdtContent>
  </w:sdt>
  <w:p w14:paraId="2B614013" w14:textId="3452BB38" w:rsidR="00DF306C" w:rsidRPr="00DF306C" w:rsidRDefault="00DF306C" w:rsidP="00DF306C">
    <w:pPr>
      <w:pStyle w:val="Pidipagina"/>
      <w:ind w:right="360"/>
      <w:rPr>
        <w:rFonts w:ascii="Arial" w:hAnsi="Arial" w:cs="Arial"/>
        <w:sz w:val="20"/>
        <w:szCs w:val="20"/>
        <w:lang w:val="de-CH"/>
      </w:rPr>
    </w:pPr>
    <w:r w:rsidRPr="00DF306C">
      <w:rPr>
        <w:rFonts w:ascii="Arial" w:hAnsi="Arial" w:cs="Arial"/>
        <w:sz w:val="20"/>
        <w:szCs w:val="20"/>
        <w:lang w:val="de-CH"/>
      </w:rPr>
      <w:t>LATINO, FINE II ANNO</w:t>
    </w:r>
    <w:r w:rsidRPr="00DF306C">
      <w:rPr>
        <w:rFonts w:ascii="Arial" w:hAnsi="Arial" w:cs="Arial"/>
        <w:sz w:val="20"/>
        <w:szCs w:val="20"/>
        <w:lang w:val="de-CH"/>
      </w:rPr>
      <w:tab/>
      <w:t>PAGNONCELLI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3AF2" w14:textId="77777777" w:rsidR="00E71C33" w:rsidRDefault="00E71C33" w:rsidP="00203EF9">
      <w:r>
        <w:separator/>
      </w:r>
    </w:p>
  </w:footnote>
  <w:footnote w:type="continuationSeparator" w:id="0">
    <w:p w14:paraId="264A1300" w14:textId="77777777" w:rsidR="00E71C33" w:rsidRDefault="00E71C33" w:rsidP="00203EF9">
      <w:r>
        <w:continuationSeparator/>
      </w:r>
    </w:p>
  </w:footnote>
  <w:footnote w:id="1">
    <w:p w14:paraId="5F41AA27" w14:textId="111A27AA" w:rsidR="00203EF9" w:rsidRPr="00235375" w:rsidRDefault="00203EF9" w:rsidP="00203EF9">
      <w:pPr>
        <w:rPr>
          <w:rFonts w:ascii="Arial" w:hAnsi="Arial" w:cs="Arial"/>
          <w:sz w:val="21"/>
          <w:szCs w:val="21"/>
        </w:rPr>
      </w:pPr>
      <w:r w:rsidRPr="00235375">
        <w:rPr>
          <w:rStyle w:val="Rimandonotaapidipagina"/>
          <w:rFonts w:ascii="Arial" w:hAnsi="Arial" w:cs="Arial"/>
          <w:sz w:val="21"/>
          <w:szCs w:val="21"/>
        </w:rPr>
        <w:footnoteRef/>
      </w:r>
      <w:r w:rsidRPr="00235375">
        <w:rPr>
          <w:rFonts w:ascii="Arial" w:hAnsi="Arial" w:cs="Arial"/>
          <w:sz w:val="21"/>
          <w:szCs w:val="21"/>
        </w:rPr>
        <w:t xml:space="preserve"> Per l’indicativo </w:t>
      </w:r>
      <w:r w:rsidR="00671FD1">
        <w:rPr>
          <w:rFonts w:ascii="Arial" w:hAnsi="Arial" w:cs="Arial"/>
          <w:sz w:val="21"/>
          <w:szCs w:val="21"/>
        </w:rPr>
        <w:t xml:space="preserve">attivo </w:t>
      </w:r>
      <w:r w:rsidRPr="00235375">
        <w:rPr>
          <w:rFonts w:ascii="Arial" w:hAnsi="Arial" w:cs="Arial"/>
          <w:sz w:val="21"/>
          <w:szCs w:val="21"/>
        </w:rPr>
        <w:t xml:space="preserve">si distinguono due tipi di sistemi di desinenze: </w:t>
      </w:r>
      <w:r w:rsidRPr="00235375">
        <w:rPr>
          <w:rFonts w:ascii="Arial" w:hAnsi="Arial" w:cs="Arial"/>
          <w:sz w:val="21"/>
          <w:szCs w:val="21"/>
          <w:highlight w:val="yellow"/>
        </w:rPr>
        <w:t>quelle del perfetto</w:t>
      </w:r>
      <w:r w:rsidRPr="00235375">
        <w:rPr>
          <w:rFonts w:ascii="Arial" w:hAnsi="Arial" w:cs="Arial"/>
          <w:sz w:val="21"/>
          <w:szCs w:val="21"/>
        </w:rPr>
        <w:t xml:space="preserve"> e </w:t>
      </w:r>
      <w:r w:rsidRPr="00235375">
        <w:rPr>
          <w:rFonts w:ascii="Arial" w:hAnsi="Arial" w:cs="Arial"/>
          <w:sz w:val="21"/>
          <w:szCs w:val="21"/>
          <w:highlight w:val="green"/>
        </w:rPr>
        <w:t>quelle degli altri tempi</w:t>
      </w:r>
      <w:r w:rsidRPr="00235375">
        <w:rPr>
          <w:rFonts w:ascii="Arial" w:hAnsi="Arial" w:cs="Arial"/>
          <w:sz w:val="21"/>
          <w:szCs w:val="21"/>
        </w:rPr>
        <w:t>.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</w:tblGrid>
      <w:tr w:rsidR="00203EF9" w:rsidRPr="00671FD1" w14:paraId="194EE051" w14:textId="77777777" w:rsidTr="00203EF9">
        <w:trPr>
          <w:jc w:val="center"/>
        </w:trPr>
        <w:tc>
          <w:tcPr>
            <w:tcW w:w="1271" w:type="dxa"/>
          </w:tcPr>
          <w:p w14:paraId="73F79291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-i</w:t>
            </w:r>
          </w:p>
          <w:p w14:paraId="4121A057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-</w:t>
            </w:r>
            <w:proofErr w:type="spellStart"/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isti</w:t>
            </w:r>
            <w:proofErr w:type="spellEnd"/>
          </w:p>
          <w:p w14:paraId="1605EC91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-</w:t>
            </w:r>
            <w:proofErr w:type="spellStart"/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it</w:t>
            </w:r>
            <w:proofErr w:type="spellEnd"/>
          </w:p>
          <w:p w14:paraId="54C0B8B0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-</w:t>
            </w:r>
            <w:proofErr w:type="spellStart"/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imus</w:t>
            </w:r>
            <w:proofErr w:type="spellEnd"/>
          </w:p>
          <w:p w14:paraId="5172A2DF" w14:textId="77777777" w:rsidR="009C1FB3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-</w:t>
            </w:r>
            <w:proofErr w:type="spellStart"/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istis</w:t>
            </w:r>
            <w:proofErr w:type="spellEnd"/>
          </w:p>
          <w:p w14:paraId="6AC70D0B" w14:textId="35DF32B5" w:rsidR="00203EF9" w:rsidRPr="00235375" w:rsidRDefault="009C1FB3" w:rsidP="00203EF9">
            <w:pPr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-</w:t>
            </w:r>
            <w:proofErr w:type="spellStart"/>
            <w:r w:rsidR="00203EF9" w:rsidRPr="00235375">
              <w:rPr>
                <w:rFonts w:ascii="Arial" w:hAnsi="Arial" w:cs="Arial"/>
                <w:sz w:val="21"/>
                <w:szCs w:val="21"/>
                <w:highlight w:val="yellow"/>
                <w:lang w:val="de-CH"/>
              </w:rPr>
              <w:t>erunt</w:t>
            </w:r>
            <w:proofErr w:type="spellEnd"/>
          </w:p>
        </w:tc>
        <w:tc>
          <w:tcPr>
            <w:tcW w:w="1276" w:type="dxa"/>
          </w:tcPr>
          <w:p w14:paraId="70B6288F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-o/-m</w:t>
            </w:r>
          </w:p>
          <w:p w14:paraId="56CE93C1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-s</w:t>
            </w:r>
          </w:p>
          <w:p w14:paraId="277017E4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-t</w:t>
            </w:r>
          </w:p>
          <w:p w14:paraId="230519E3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-</w:t>
            </w:r>
            <w:proofErr w:type="spellStart"/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mus</w:t>
            </w:r>
            <w:proofErr w:type="spellEnd"/>
          </w:p>
          <w:p w14:paraId="55FD1742" w14:textId="77777777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-tis</w:t>
            </w:r>
          </w:p>
          <w:p w14:paraId="714C5B13" w14:textId="77F1A220" w:rsidR="00203EF9" w:rsidRPr="00235375" w:rsidRDefault="00203EF9" w:rsidP="00203EF9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-</w:t>
            </w:r>
            <w:proofErr w:type="spellStart"/>
            <w:r w:rsidRPr="00235375">
              <w:rPr>
                <w:rFonts w:ascii="Arial" w:hAnsi="Arial" w:cs="Arial"/>
                <w:sz w:val="21"/>
                <w:szCs w:val="21"/>
                <w:highlight w:val="green"/>
                <w:lang w:val="en-US"/>
              </w:rPr>
              <w:t>nt</w:t>
            </w:r>
            <w:proofErr w:type="spellEnd"/>
          </w:p>
        </w:tc>
      </w:tr>
    </w:tbl>
    <w:p w14:paraId="4BD457DD" w14:textId="77777777" w:rsidR="007650C9" w:rsidRPr="008D14F3" w:rsidRDefault="007650C9">
      <w:pPr>
        <w:pStyle w:val="Testonotaapidipagina"/>
        <w:rPr>
          <w:lang w:val="en-US"/>
        </w:rPr>
      </w:pPr>
    </w:p>
    <w:p w14:paraId="3E6C0182" w14:textId="73A1A519" w:rsidR="00203EF9" w:rsidRPr="00DF306C" w:rsidRDefault="007650C9">
      <w:pPr>
        <w:pStyle w:val="Testonotaapidipagina"/>
        <w:rPr>
          <w:rFonts w:ascii="Arial" w:hAnsi="Arial" w:cs="Arial"/>
          <w:lang w:val="it-CH"/>
        </w:rPr>
      </w:pPr>
      <w:r w:rsidRPr="007650C9">
        <w:rPr>
          <w:rFonts w:ascii="Arial" w:hAnsi="Arial" w:cs="Arial"/>
          <w:lang w:val="it-CH"/>
        </w:rPr>
        <w:t>Dell’</w:t>
      </w:r>
      <w:r w:rsidRPr="00DF306C">
        <w:rPr>
          <w:rFonts w:ascii="Arial" w:hAnsi="Arial" w:cs="Arial"/>
          <w:b/>
          <w:bCs/>
          <w:lang w:val="it-CH"/>
        </w:rPr>
        <w:t>imperativo</w:t>
      </w:r>
      <w:r w:rsidRPr="007650C9">
        <w:rPr>
          <w:rFonts w:ascii="Arial" w:hAnsi="Arial" w:cs="Arial"/>
          <w:lang w:val="it-CH"/>
        </w:rPr>
        <w:t xml:space="preserve"> – di cui conosciamo solo il tempo presente – vanno ricordate le due desinenze di II persona: per il </w:t>
      </w:r>
      <w:r w:rsidRPr="007650C9">
        <w:rPr>
          <w:rFonts w:ascii="Arial" w:hAnsi="Arial" w:cs="Arial"/>
          <w:b/>
          <w:bCs/>
          <w:lang w:val="it-CH"/>
        </w:rPr>
        <w:t>singolare non ve n’è alcuna</w:t>
      </w:r>
      <w:r w:rsidRPr="007650C9">
        <w:rPr>
          <w:rFonts w:ascii="Arial" w:hAnsi="Arial" w:cs="Arial"/>
          <w:lang w:val="it-CH"/>
        </w:rPr>
        <w:t xml:space="preserve">, mentre la desinenza del plurale è </w:t>
      </w:r>
      <w:r w:rsidRPr="007650C9">
        <w:rPr>
          <w:rFonts w:ascii="Arial" w:hAnsi="Arial" w:cs="Arial"/>
          <w:b/>
          <w:bCs/>
          <w:lang w:val="it-CH"/>
        </w:rPr>
        <w:t>-te.</w:t>
      </w:r>
      <w:r w:rsidR="00DF306C">
        <w:rPr>
          <w:rFonts w:ascii="Arial" w:hAnsi="Arial" w:cs="Arial"/>
          <w:b/>
          <w:bCs/>
          <w:lang w:val="it-CH"/>
        </w:rPr>
        <w:t xml:space="preserve"> </w:t>
      </w:r>
      <w:r w:rsidR="00DF306C">
        <w:rPr>
          <w:rFonts w:ascii="Arial" w:hAnsi="Arial" w:cs="Arial"/>
          <w:lang w:val="it-CH"/>
        </w:rPr>
        <w:t>L’</w:t>
      </w:r>
      <w:r w:rsidR="00DF306C" w:rsidRPr="00DF306C">
        <w:rPr>
          <w:rFonts w:ascii="Arial" w:hAnsi="Arial" w:cs="Arial"/>
          <w:b/>
          <w:bCs/>
          <w:lang w:val="it-CH"/>
        </w:rPr>
        <w:t>infinito</w:t>
      </w:r>
      <w:r w:rsidR="00DF306C">
        <w:rPr>
          <w:rFonts w:ascii="Arial" w:hAnsi="Arial" w:cs="Arial"/>
          <w:lang w:val="it-CH"/>
        </w:rPr>
        <w:t xml:space="preserve"> presente termina di norma in </w:t>
      </w:r>
      <w:r w:rsidR="00DF306C" w:rsidRPr="00DF306C">
        <w:rPr>
          <w:rFonts w:ascii="Arial" w:hAnsi="Arial" w:cs="Arial"/>
          <w:b/>
          <w:bCs/>
          <w:lang w:val="it-CH"/>
        </w:rPr>
        <w:t>-re</w:t>
      </w:r>
      <w:r w:rsidR="00DF306C">
        <w:rPr>
          <w:rFonts w:ascii="Arial" w:hAnsi="Arial" w:cs="Arial"/>
          <w:lang w:val="it-CH"/>
        </w:rPr>
        <w:t>, ma attenzione agli atematici (“anomali”)</w:t>
      </w:r>
      <w:r w:rsidR="00DF306C" w:rsidRPr="00DF306C">
        <w:rPr>
          <w:rFonts w:ascii="Arial" w:hAnsi="Arial" w:cs="Arial"/>
          <w:i/>
          <w:iCs/>
          <w:lang w:val="it-CH"/>
        </w:rPr>
        <w:t xml:space="preserve"> esse</w:t>
      </w:r>
      <w:r w:rsidR="00DF306C">
        <w:rPr>
          <w:rFonts w:ascii="Arial" w:hAnsi="Arial" w:cs="Arial"/>
          <w:i/>
          <w:iCs/>
          <w:lang w:val="it-CH"/>
        </w:rPr>
        <w:t xml:space="preserve"> </w:t>
      </w:r>
      <w:r w:rsidR="00DF306C" w:rsidRPr="00DF306C">
        <w:rPr>
          <w:rFonts w:ascii="Arial" w:hAnsi="Arial" w:cs="Arial"/>
          <w:lang w:val="it-CH"/>
        </w:rPr>
        <w:t>(“essere”),</w:t>
      </w:r>
      <w:r w:rsidR="00DF306C">
        <w:rPr>
          <w:rFonts w:ascii="Arial" w:hAnsi="Arial" w:cs="Arial"/>
          <w:lang w:val="it-CH"/>
        </w:rPr>
        <w:t xml:space="preserve"> </w:t>
      </w:r>
      <w:r w:rsidR="00DF306C" w:rsidRPr="00DF306C">
        <w:rPr>
          <w:rFonts w:ascii="Arial" w:hAnsi="Arial" w:cs="Arial"/>
          <w:i/>
          <w:iCs/>
          <w:lang w:val="it-CH"/>
        </w:rPr>
        <w:t>velle</w:t>
      </w:r>
      <w:r w:rsidR="00DF306C">
        <w:rPr>
          <w:rFonts w:ascii="Arial" w:hAnsi="Arial" w:cs="Arial"/>
          <w:i/>
          <w:iCs/>
          <w:lang w:val="it-CH"/>
        </w:rPr>
        <w:t xml:space="preserve"> </w:t>
      </w:r>
      <w:r w:rsidR="00DF306C" w:rsidRPr="00DF306C">
        <w:rPr>
          <w:rFonts w:ascii="Arial" w:hAnsi="Arial" w:cs="Arial"/>
          <w:lang w:val="it-CH"/>
        </w:rPr>
        <w:t>(“volere”)</w:t>
      </w:r>
      <w:r w:rsidR="00DF306C">
        <w:rPr>
          <w:rFonts w:ascii="Arial" w:hAnsi="Arial" w:cs="Arial"/>
          <w:lang w:val="it-CH"/>
        </w:rPr>
        <w:t xml:space="preserve"> e </w:t>
      </w:r>
      <w:r w:rsidR="00DF306C" w:rsidRPr="00DF306C">
        <w:rPr>
          <w:rFonts w:ascii="Arial" w:hAnsi="Arial" w:cs="Arial"/>
          <w:i/>
          <w:iCs/>
          <w:lang w:val="it-CH"/>
        </w:rPr>
        <w:t>posse</w:t>
      </w:r>
      <w:r w:rsidR="00DF306C">
        <w:rPr>
          <w:rFonts w:ascii="Arial" w:hAnsi="Arial" w:cs="Arial"/>
          <w:i/>
          <w:iCs/>
          <w:lang w:val="it-CH"/>
        </w:rPr>
        <w:t xml:space="preserve"> </w:t>
      </w:r>
      <w:r w:rsidR="00DF306C" w:rsidRPr="00DF306C">
        <w:rPr>
          <w:rFonts w:ascii="Arial" w:hAnsi="Arial" w:cs="Arial"/>
          <w:lang w:val="it-CH"/>
        </w:rPr>
        <w:t>(“potere”).</w:t>
      </w:r>
    </w:p>
  </w:footnote>
  <w:footnote w:id="2">
    <w:p w14:paraId="6A9EEFEE" w14:textId="12A205C8" w:rsidR="00EE7814" w:rsidRPr="00235375" w:rsidRDefault="00EE7814">
      <w:pPr>
        <w:pStyle w:val="Testonotaapidipagina"/>
        <w:rPr>
          <w:rFonts w:ascii="Arial" w:hAnsi="Arial" w:cs="Arial"/>
          <w:lang w:val="it-CH"/>
        </w:rPr>
      </w:pPr>
      <w:r w:rsidRPr="00235375">
        <w:rPr>
          <w:rStyle w:val="Rimandonotaapidipagina"/>
          <w:rFonts w:ascii="Arial" w:hAnsi="Arial" w:cs="Arial"/>
        </w:rPr>
        <w:footnoteRef/>
      </w:r>
      <w:r w:rsidRPr="00235375">
        <w:rPr>
          <w:rFonts w:ascii="Arial" w:hAnsi="Arial" w:cs="Arial"/>
        </w:rPr>
        <w:t xml:space="preserve"> </w:t>
      </w:r>
      <w:r w:rsidRPr="00235375">
        <w:rPr>
          <w:rFonts w:ascii="Arial" w:hAnsi="Arial" w:cs="Arial"/>
          <w:lang w:val="it-CH"/>
        </w:rPr>
        <w:t>Il tema del presente lo si ricava dall’infinito presente</w:t>
      </w:r>
      <w:r w:rsidR="00745E73" w:rsidRPr="00235375">
        <w:rPr>
          <w:rFonts w:ascii="Arial" w:hAnsi="Arial" w:cs="Arial"/>
          <w:lang w:val="it-CH"/>
        </w:rPr>
        <w:t xml:space="preserve"> (reperibile all’ultima voce del paradigma verbale), levandone la desinenza -</w:t>
      </w:r>
      <w:r w:rsidR="00745E73" w:rsidRPr="00235375">
        <w:rPr>
          <w:rFonts w:ascii="Arial" w:hAnsi="Arial" w:cs="Arial"/>
          <w:i/>
          <w:iCs/>
          <w:lang w:val="it-CH"/>
        </w:rPr>
        <w:t>re</w:t>
      </w:r>
      <w:r w:rsidR="00745E73" w:rsidRPr="00235375">
        <w:rPr>
          <w:rFonts w:ascii="Arial" w:hAnsi="Arial" w:cs="Arial"/>
          <w:lang w:val="it-CH"/>
        </w:rPr>
        <w:t xml:space="preserve"> per la I, la II e la IV coniugazione</w:t>
      </w:r>
      <w:r w:rsidR="00312EAC" w:rsidRPr="00235375">
        <w:rPr>
          <w:rFonts w:ascii="Arial" w:hAnsi="Arial" w:cs="Arial"/>
          <w:lang w:val="it-CH"/>
        </w:rPr>
        <w:t xml:space="preserve"> (</w:t>
      </w:r>
      <w:r w:rsidR="00312EAC" w:rsidRPr="00235375">
        <w:rPr>
          <w:rFonts w:ascii="Arial" w:hAnsi="Arial" w:cs="Arial"/>
          <w:b/>
          <w:bCs/>
          <w:lang w:val="it-CH"/>
        </w:rPr>
        <w:t>ama</w:t>
      </w:r>
      <w:r w:rsidR="00312EAC" w:rsidRPr="00235375">
        <w:rPr>
          <w:rFonts w:ascii="Arial" w:hAnsi="Arial" w:cs="Arial"/>
          <w:strike/>
          <w:lang w:val="it-CH"/>
        </w:rPr>
        <w:t>re</w:t>
      </w:r>
      <w:r w:rsidR="00312EAC" w:rsidRPr="00235375">
        <w:rPr>
          <w:rFonts w:ascii="Arial" w:hAnsi="Arial" w:cs="Arial"/>
          <w:lang w:val="it-CH"/>
        </w:rPr>
        <w:t xml:space="preserve"> </w:t>
      </w:r>
      <w:r w:rsidR="00312EAC" w:rsidRPr="00235375">
        <w:rPr>
          <w:rFonts w:ascii="Arial" w:hAnsi="Arial" w:cs="Arial"/>
          <w:lang w:val="it-CH"/>
        </w:rPr>
        <w:sym w:font="Wingdings" w:char="F0E0"/>
      </w:r>
      <w:r w:rsidR="00312EAC" w:rsidRPr="00235375">
        <w:rPr>
          <w:rFonts w:ascii="Arial" w:hAnsi="Arial" w:cs="Arial"/>
          <w:lang w:val="it-CH"/>
        </w:rPr>
        <w:t xml:space="preserve"> ama-)</w:t>
      </w:r>
      <w:r w:rsidR="00745E73" w:rsidRPr="00235375">
        <w:rPr>
          <w:rFonts w:ascii="Arial" w:hAnsi="Arial" w:cs="Arial"/>
          <w:lang w:val="it-CH"/>
        </w:rPr>
        <w:t>; per la III coniug. va invece tolta l</w:t>
      </w:r>
      <w:r w:rsidR="00312EAC" w:rsidRPr="00235375">
        <w:rPr>
          <w:rFonts w:ascii="Arial" w:hAnsi="Arial" w:cs="Arial"/>
          <w:lang w:val="it-CH"/>
        </w:rPr>
        <w:t>’intera</w:t>
      </w:r>
      <w:r w:rsidR="00745E73" w:rsidRPr="00235375">
        <w:rPr>
          <w:rFonts w:ascii="Arial" w:hAnsi="Arial" w:cs="Arial"/>
          <w:lang w:val="it-CH"/>
        </w:rPr>
        <w:t xml:space="preserve"> terminazione -</w:t>
      </w:r>
      <w:r w:rsidR="00745E73" w:rsidRPr="00235375">
        <w:rPr>
          <w:rFonts w:ascii="Arial" w:hAnsi="Arial" w:cs="Arial"/>
          <w:i/>
          <w:iCs/>
          <w:lang w:val="it-CH"/>
        </w:rPr>
        <w:t>ere</w:t>
      </w:r>
      <w:r w:rsidR="00312EAC" w:rsidRPr="00235375">
        <w:rPr>
          <w:rFonts w:ascii="Arial" w:hAnsi="Arial" w:cs="Arial"/>
          <w:i/>
          <w:iCs/>
          <w:lang w:val="it-CH"/>
        </w:rPr>
        <w:t xml:space="preserve"> </w:t>
      </w:r>
      <w:r w:rsidR="00312EAC" w:rsidRPr="00235375">
        <w:rPr>
          <w:rFonts w:ascii="Arial" w:hAnsi="Arial" w:cs="Arial"/>
          <w:lang w:val="it-CH"/>
        </w:rPr>
        <w:t xml:space="preserve">(disco, -is, didici, -, </w:t>
      </w:r>
      <w:r w:rsidR="00312EAC" w:rsidRPr="00235375">
        <w:rPr>
          <w:rFonts w:ascii="Arial" w:hAnsi="Arial" w:cs="Arial"/>
          <w:b/>
          <w:bCs/>
          <w:lang w:val="it-CH"/>
        </w:rPr>
        <w:t>disc</w:t>
      </w:r>
      <w:r w:rsidR="00312EAC" w:rsidRPr="00235375">
        <w:rPr>
          <w:rFonts w:ascii="Arial" w:hAnsi="Arial" w:cs="Arial"/>
          <w:strike/>
          <w:lang w:val="it-CH"/>
        </w:rPr>
        <w:t>ere</w:t>
      </w:r>
      <w:r w:rsidR="00312EAC" w:rsidRPr="00235375">
        <w:rPr>
          <w:rFonts w:ascii="Arial" w:hAnsi="Arial" w:cs="Arial"/>
          <w:lang w:val="it-CH"/>
        </w:rPr>
        <w:t xml:space="preserve"> </w:t>
      </w:r>
      <w:r w:rsidR="00312EAC" w:rsidRPr="00235375">
        <w:rPr>
          <w:rFonts w:ascii="Arial" w:hAnsi="Arial" w:cs="Arial"/>
          <w:lang w:val="it-CH"/>
        </w:rPr>
        <w:sym w:font="Wingdings" w:char="F0E0"/>
      </w:r>
      <w:r w:rsidR="00312EAC" w:rsidRPr="00235375">
        <w:rPr>
          <w:rFonts w:ascii="Arial" w:hAnsi="Arial" w:cs="Arial"/>
          <w:lang w:val="it-CH"/>
        </w:rPr>
        <w:t xml:space="preserve"> disc-)</w:t>
      </w:r>
      <w:r w:rsidR="00745E73" w:rsidRPr="00235375">
        <w:rPr>
          <w:rFonts w:ascii="Arial" w:hAnsi="Arial" w:cs="Arial"/>
          <w:lang w:val="it-CH"/>
        </w:rPr>
        <w:t xml:space="preserve">. </w:t>
      </w:r>
      <w:r w:rsidRPr="00235375">
        <w:rPr>
          <w:rFonts w:ascii="Arial" w:hAnsi="Arial" w:cs="Arial"/>
          <w:lang w:val="it-CH"/>
        </w:rPr>
        <w:t xml:space="preserve"> </w:t>
      </w:r>
    </w:p>
  </w:footnote>
  <w:footnote w:id="3">
    <w:p w14:paraId="3DFBD106" w14:textId="19EF9CAF" w:rsidR="00312EAC" w:rsidRPr="00235375" w:rsidRDefault="00312EAC">
      <w:pPr>
        <w:pStyle w:val="Testonotaapidipagina"/>
        <w:rPr>
          <w:rFonts w:ascii="Arial" w:hAnsi="Arial" w:cs="Arial"/>
          <w:lang w:val="it-CH"/>
        </w:rPr>
      </w:pPr>
      <w:r w:rsidRPr="00235375">
        <w:rPr>
          <w:rStyle w:val="Rimandonotaapidipagina"/>
          <w:rFonts w:ascii="Arial" w:hAnsi="Arial" w:cs="Arial"/>
        </w:rPr>
        <w:footnoteRef/>
      </w:r>
      <w:r w:rsidRPr="00235375">
        <w:rPr>
          <w:rFonts w:ascii="Arial" w:hAnsi="Arial" w:cs="Arial"/>
        </w:rPr>
        <w:t xml:space="preserve"> </w:t>
      </w:r>
      <w:r w:rsidRPr="00235375">
        <w:rPr>
          <w:rFonts w:ascii="Arial" w:hAnsi="Arial" w:cs="Arial"/>
          <w:lang w:val="it-CH"/>
        </w:rPr>
        <w:t xml:space="preserve">Il tema del perfetto lo si ricava togliendo la desinenza -i dalla I sing. dell’indicativo perfetto, reperibile alla terza voce del paradigma verbale (es. capio, -is, </w:t>
      </w:r>
      <w:r w:rsidRPr="00235375">
        <w:rPr>
          <w:rFonts w:ascii="Arial" w:hAnsi="Arial" w:cs="Arial"/>
          <w:b/>
          <w:bCs/>
          <w:lang w:val="it-CH"/>
        </w:rPr>
        <w:t>cep</w:t>
      </w:r>
      <w:r w:rsidRPr="00235375">
        <w:rPr>
          <w:rFonts w:ascii="Arial" w:hAnsi="Arial" w:cs="Arial"/>
          <w:strike/>
          <w:lang w:val="it-CH"/>
        </w:rPr>
        <w:t>i</w:t>
      </w:r>
      <w:r w:rsidRPr="00235375">
        <w:rPr>
          <w:rFonts w:ascii="Arial" w:hAnsi="Arial" w:cs="Arial"/>
          <w:lang w:val="it-CH"/>
        </w:rPr>
        <w:t xml:space="preserve">… </w:t>
      </w:r>
      <w:r w:rsidRPr="00235375">
        <w:rPr>
          <w:rFonts w:ascii="Arial" w:hAnsi="Arial" w:cs="Arial"/>
          <w:lang w:val="it-CH"/>
        </w:rPr>
        <w:sym w:font="Wingdings" w:char="F0E0"/>
      </w:r>
      <w:r w:rsidRPr="00235375">
        <w:rPr>
          <w:rFonts w:ascii="Arial" w:hAnsi="Arial" w:cs="Arial"/>
          <w:lang w:val="it-CH"/>
        </w:rPr>
        <w:t xml:space="preserve"> cep-).</w:t>
      </w:r>
    </w:p>
  </w:footnote>
  <w:footnote w:id="4">
    <w:p w14:paraId="62EF9FD1" w14:textId="269E41B3" w:rsidR="007707F3" w:rsidRPr="00235375" w:rsidRDefault="007707F3">
      <w:pPr>
        <w:pStyle w:val="Testonotaapidipagina"/>
        <w:rPr>
          <w:rFonts w:ascii="Arial" w:hAnsi="Arial" w:cs="Arial"/>
          <w:lang w:val="it-CH"/>
        </w:rPr>
      </w:pPr>
      <w:r w:rsidRPr="00235375">
        <w:rPr>
          <w:rStyle w:val="Rimandonotaapidipagina"/>
          <w:rFonts w:ascii="Arial" w:hAnsi="Arial" w:cs="Arial"/>
        </w:rPr>
        <w:footnoteRef/>
      </w:r>
      <w:r w:rsidRPr="00235375">
        <w:rPr>
          <w:rFonts w:ascii="Arial" w:hAnsi="Arial" w:cs="Arial"/>
        </w:rPr>
        <w:t xml:space="preserve"> </w:t>
      </w:r>
      <w:r w:rsidRPr="00235375">
        <w:rPr>
          <w:rFonts w:ascii="Arial" w:hAnsi="Arial" w:cs="Arial"/>
          <w:lang w:val="it-CH"/>
        </w:rPr>
        <w:t xml:space="preserve">Per i verbi della III coniug. “si inserisce” tra desinenze e tema la vocale -i- per tutte le persone tranne che per la I sing. (dove non c’è vocale: </w:t>
      </w:r>
      <w:r w:rsidRPr="00235375">
        <w:rPr>
          <w:rFonts w:ascii="Arial" w:hAnsi="Arial" w:cs="Arial"/>
          <w:i/>
          <w:iCs/>
          <w:lang w:val="it-CH"/>
        </w:rPr>
        <w:t>disc-o</w:t>
      </w:r>
      <w:r w:rsidRPr="00235375">
        <w:rPr>
          <w:rFonts w:ascii="Arial" w:hAnsi="Arial" w:cs="Arial"/>
          <w:lang w:val="it-CH"/>
        </w:rPr>
        <w:t xml:space="preserve">) e la III sing. (dove invece si ha la vocale -u-: </w:t>
      </w:r>
      <w:r w:rsidRPr="00235375">
        <w:rPr>
          <w:rFonts w:ascii="Arial" w:hAnsi="Arial" w:cs="Arial"/>
          <w:i/>
          <w:iCs/>
          <w:lang w:val="it-CH"/>
        </w:rPr>
        <w:t>disc-</w:t>
      </w:r>
      <w:r w:rsidRPr="00235375">
        <w:rPr>
          <w:rFonts w:ascii="Arial" w:hAnsi="Arial" w:cs="Arial"/>
          <w:b/>
          <w:bCs/>
          <w:i/>
          <w:iCs/>
          <w:lang w:val="it-CH"/>
        </w:rPr>
        <w:t>u</w:t>
      </w:r>
      <w:r w:rsidRPr="00235375">
        <w:rPr>
          <w:rFonts w:ascii="Arial" w:hAnsi="Arial" w:cs="Arial"/>
          <w:i/>
          <w:iCs/>
          <w:lang w:val="it-CH"/>
        </w:rPr>
        <w:t>-nt</w:t>
      </w:r>
      <w:r w:rsidRPr="00235375">
        <w:rPr>
          <w:rFonts w:ascii="Arial" w:hAnsi="Arial" w:cs="Arial"/>
          <w:lang w:val="it-CH"/>
        </w:rPr>
        <w:t xml:space="preserve">).  </w:t>
      </w:r>
    </w:p>
  </w:footnote>
  <w:footnote w:id="5">
    <w:p w14:paraId="69F22E71" w14:textId="6D7FC8B3" w:rsidR="00310D60" w:rsidRPr="00310D60" w:rsidRDefault="00310D60">
      <w:pPr>
        <w:pStyle w:val="Testonotaapidipagina"/>
        <w:rPr>
          <w:lang w:val="it-CH"/>
        </w:rPr>
      </w:pPr>
      <w:r w:rsidRPr="00235375">
        <w:rPr>
          <w:rStyle w:val="Rimandonotaapidipagina"/>
          <w:rFonts w:ascii="Arial" w:hAnsi="Arial" w:cs="Arial"/>
        </w:rPr>
        <w:footnoteRef/>
      </w:r>
      <w:r w:rsidRPr="00235375">
        <w:rPr>
          <w:rFonts w:ascii="Arial" w:hAnsi="Arial" w:cs="Arial"/>
        </w:rPr>
        <w:t xml:space="preserve"> </w:t>
      </w:r>
      <w:r w:rsidRPr="00235375">
        <w:rPr>
          <w:rFonts w:ascii="Arial" w:hAnsi="Arial" w:cs="Arial"/>
          <w:lang w:val="it-CH"/>
        </w:rPr>
        <w:t xml:space="preserve">È vero: in linea di massima la forma </w:t>
      </w:r>
      <w:r w:rsidRPr="00235375">
        <w:rPr>
          <w:rFonts w:ascii="Arial" w:hAnsi="Arial" w:cs="Arial"/>
          <w:i/>
          <w:iCs/>
          <w:lang w:val="it-CH"/>
        </w:rPr>
        <w:t>seminabunt</w:t>
      </w:r>
      <w:r w:rsidRPr="00235375">
        <w:rPr>
          <w:rFonts w:ascii="Arial" w:hAnsi="Arial" w:cs="Arial"/>
          <w:lang w:val="it-CH"/>
        </w:rPr>
        <w:t xml:space="preserve"> potrebbe essere presente indicativo di un ipotetico verbo </w:t>
      </w:r>
      <w:r w:rsidRPr="00235375">
        <w:rPr>
          <w:rFonts w:ascii="Arial" w:hAnsi="Arial" w:cs="Arial"/>
          <w:i/>
          <w:iCs/>
          <w:lang w:val="it-CH"/>
        </w:rPr>
        <w:t>seminabere</w:t>
      </w:r>
      <w:r w:rsidRPr="00235375">
        <w:rPr>
          <w:rFonts w:ascii="Arial" w:hAnsi="Arial" w:cs="Arial"/>
          <w:lang w:val="it-CH"/>
        </w:rPr>
        <w:t>, che tuttavia non esiste.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F9"/>
    <w:rsid w:val="000319D4"/>
    <w:rsid w:val="000517B6"/>
    <w:rsid w:val="00052A9D"/>
    <w:rsid w:val="000604A1"/>
    <w:rsid w:val="0006410A"/>
    <w:rsid w:val="00096544"/>
    <w:rsid w:val="000D72FF"/>
    <w:rsid w:val="00101DB6"/>
    <w:rsid w:val="00117FD7"/>
    <w:rsid w:val="00126019"/>
    <w:rsid w:val="001330F1"/>
    <w:rsid w:val="00140CE0"/>
    <w:rsid w:val="0014672E"/>
    <w:rsid w:val="00164C42"/>
    <w:rsid w:val="001A701F"/>
    <w:rsid w:val="001C3B4A"/>
    <w:rsid w:val="001C405B"/>
    <w:rsid w:val="001E1206"/>
    <w:rsid w:val="001F096B"/>
    <w:rsid w:val="00203EF9"/>
    <w:rsid w:val="00235375"/>
    <w:rsid w:val="00236B0B"/>
    <w:rsid w:val="002568BA"/>
    <w:rsid w:val="002575F3"/>
    <w:rsid w:val="0027721F"/>
    <w:rsid w:val="0028725A"/>
    <w:rsid w:val="00297F26"/>
    <w:rsid w:val="00310D60"/>
    <w:rsid w:val="00312EAC"/>
    <w:rsid w:val="0033359C"/>
    <w:rsid w:val="00333C34"/>
    <w:rsid w:val="00375366"/>
    <w:rsid w:val="00387F4D"/>
    <w:rsid w:val="00392AA4"/>
    <w:rsid w:val="003C2942"/>
    <w:rsid w:val="003C5A57"/>
    <w:rsid w:val="003D787A"/>
    <w:rsid w:val="003F1F4B"/>
    <w:rsid w:val="003F322A"/>
    <w:rsid w:val="00417CF3"/>
    <w:rsid w:val="00422699"/>
    <w:rsid w:val="00452A56"/>
    <w:rsid w:val="004A1C24"/>
    <w:rsid w:val="004C794A"/>
    <w:rsid w:val="004E5C2F"/>
    <w:rsid w:val="004F6A3B"/>
    <w:rsid w:val="00517BBB"/>
    <w:rsid w:val="005304F0"/>
    <w:rsid w:val="00664723"/>
    <w:rsid w:val="00671FD1"/>
    <w:rsid w:val="00683BAC"/>
    <w:rsid w:val="006A15C4"/>
    <w:rsid w:val="006B082F"/>
    <w:rsid w:val="006C5676"/>
    <w:rsid w:val="006F1F1C"/>
    <w:rsid w:val="00715E53"/>
    <w:rsid w:val="00741661"/>
    <w:rsid w:val="00745E73"/>
    <w:rsid w:val="0075370C"/>
    <w:rsid w:val="007650C9"/>
    <w:rsid w:val="007707F3"/>
    <w:rsid w:val="0078329C"/>
    <w:rsid w:val="0078560D"/>
    <w:rsid w:val="00791133"/>
    <w:rsid w:val="0079181D"/>
    <w:rsid w:val="007B6D05"/>
    <w:rsid w:val="007F7086"/>
    <w:rsid w:val="00814D9E"/>
    <w:rsid w:val="00853C6A"/>
    <w:rsid w:val="00870A7F"/>
    <w:rsid w:val="00871D31"/>
    <w:rsid w:val="008802E6"/>
    <w:rsid w:val="008A40E8"/>
    <w:rsid w:val="008D14F3"/>
    <w:rsid w:val="008D39A6"/>
    <w:rsid w:val="008F1708"/>
    <w:rsid w:val="00946D44"/>
    <w:rsid w:val="00947E19"/>
    <w:rsid w:val="00982C1A"/>
    <w:rsid w:val="009B6B9A"/>
    <w:rsid w:val="009C1FB3"/>
    <w:rsid w:val="009E0933"/>
    <w:rsid w:val="00A51A29"/>
    <w:rsid w:val="00AA1375"/>
    <w:rsid w:val="00AB70D5"/>
    <w:rsid w:val="00AC41DA"/>
    <w:rsid w:val="00AC662C"/>
    <w:rsid w:val="00AD4839"/>
    <w:rsid w:val="00AF6BC1"/>
    <w:rsid w:val="00B0713C"/>
    <w:rsid w:val="00B17180"/>
    <w:rsid w:val="00B72FBB"/>
    <w:rsid w:val="00B84250"/>
    <w:rsid w:val="00BA7518"/>
    <w:rsid w:val="00BD25AD"/>
    <w:rsid w:val="00C2051B"/>
    <w:rsid w:val="00C37713"/>
    <w:rsid w:val="00C56B88"/>
    <w:rsid w:val="00CB2A04"/>
    <w:rsid w:val="00CB4DAE"/>
    <w:rsid w:val="00CD7607"/>
    <w:rsid w:val="00CF2F53"/>
    <w:rsid w:val="00D03969"/>
    <w:rsid w:val="00D24727"/>
    <w:rsid w:val="00D81DE2"/>
    <w:rsid w:val="00DF306C"/>
    <w:rsid w:val="00E300B9"/>
    <w:rsid w:val="00E420F6"/>
    <w:rsid w:val="00E71C33"/>
    <w:rsid w:val="00E753A8"/>
    <w:rsid w:val="00E76DE2"/>
    <w:rsid w:val="00EA2757"/>
    <w:rsid w:val="00EB556F"/>
    <w:rsid w:val="00EB66D4"/>
    <w:rsid w:val="00ED394C"/>
    <w:rsid w:val="00EE7814"/>
    <w:rsid w:val="00F26D10"/>
    <w:rsid w:val="00F70488"/>
    <w:rsid w:val="00F763D4"/>
    <w:rsid w:val="00F76751"/>
    <w:rsid w:val="00FA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F800A"/>
  <w14:defaultImageDpi w14:val="32767"/>
  <w15:chartTrackingRefBased/>
  <w15:docId w15:val="{CB0C0A23-F4E3-B04B-BE63-EC0B0C0E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3EF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it-IT"/>
    </w:rPr>
  </w:style>
  <w:style w:type="character" w:customStyle="1" w:styleId="apple-converted-space">
    <w:name w:val="apple-converted-space"/>
    <w:basedOn w:val="Carpredefinitoparagrafo"/>
    <w:rsid w:val="00203EF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03EF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03EF9"/>
    <w:rPr>
      <w:rFonts w:eastAsiaTheme="minorEastAs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03EF9"/>
    <w:rPr>
      <w:vertAlign w:val="superscript"/>
    </w:rPr>
  </w:style>
  <w:style w:type="table" w:styleId="Grigliatabella">
    <w:name w:val="Table Grid"/>
    <w:basedOn w:val="Tabellanormale"/>
    <w:uiPriority w:val="39"/>
    <w:rsid w:val="00203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0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06C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DF30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06C"/>
    <w:rPr>
      <w:rFonts w:eastAsiaTheme="minorEastAsia"/>
    </w:rPr>
  </w:style>
  <w:style w:type="character" w:styleId="Numeropagina">
    <w:name w:val="page number"/>
    <w:basedOn w:val="Carpredefinitoparagrafo"/>
    <w:uiPriority w:val="99"/>
    <w:semiHidden/>
    <w:unhideWhenUsed/>
    <w:rsid w:val="00DF3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10T16:41:56.31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91 16383,'52'0'0,"-3"0"0,-23 0 0,1 0 0,-5 0 0,-4 0 0,-3 0 0,0 0 0,0 0 0,7 0 0,-9-4 0,6 3 0,-7-5 0,5 5 0,1-3 0,1 4 0,-1-2 0,1-1 0,3 2 0,0-1 0,-3 2 0,-1 0 0,-5 0 0,4 0 0,2 0 0,3 0 0,0 0 0,-1 0 0,-2-2 0,3 1 0,0-1 0,-3 2 0,-1-3 0,-6 3 0,4-4 0,1 3 0,1-3 0,1 4 0,-3-3 0,-1 3 0,0-2 0,0 2 0,0-3 0,0 1 0,0 1 0,4-1 0,-6 0 0,5 2 0,1-4 0,-2 3 0,5-1 0,-7 0 0,0 1 0,4-1 0,-3 2 0,2 0 0,-2 0 0,-3 0 0,8 0 0,-10 0 0,7 0 0,-2-2 0,-4 1 0,7-3 0,-3 4 0,-1-4 0,5 3 0,-9-3 0,6 4 0,1-4 0,2 3 0,0-1 0,1 2 0,-2 0 0,0 0 0,2 0 0,-5 0 0,2 0 0,-1 0 0,-3 0 0,4 0 0,-4 0 0,2 0 0,2 0 0,-2 0 0,5 0 0,-5 0 0,2 0 0,-3 0 0,2 0 0,-3 0 0,3 0 0,-2 0 0,0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5T18:56:08.39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19 16383,'60'3'0,"-6"-1"0,-25-2 0,-1 0 0,-4 0 0,-3 0 0,-4 0 0,-4 0 0,3 0 0,10 0 0,3 0 0,4 0 0,-1-3 0,-3 2 0,0-4 0,-1 4 0,-7-4 0,-4 4 0,-4-3 0,-3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5T18:56:02.68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16 16383,'48'0'0,"-10"0"0,-25 0 0,-3 0 0,11-5 0,-8 4 0,10-4 0,-12 5 0,4 0 0,1 0 0,0 0 0,4 0 0,-7 0 0,4 0 0,-3 0 0,3 0 0,-2 0 0,4 0 0,-4 0 0,1 0 0,2 0 0,-3 0 0,0 0 0,4 0 0,-7 0 0,5 0 0,2 0 0,-6 0 0,6 0 0,-6 0 0,5 0 0,-1 0 0,-4 0 0,3 0 0,1 0 0,2 0 0,0 0 0,-6 0 0,3 0 0,1 0 0,1 0 0,2 0 0,-3 0 0,0 0 0,0 0 0,-4-2 0,4 2 0,-1-3 0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852213-C92E-5148-8475-E5AF5904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rubeccione pagno</dc:creator>
  <cp:keywords/>
  <dc:description/>
  <cp:lastModifiedBy>Ruben Pagnoncelli</cp:lastModifiedBy>
  <cp:revision>16</cp:revision>
  <dcterms:created xsi:type="dcterms:W3CDTF">2021-10-04T20:07:00Z</dcterms:created>
  <dcterms:modified xsi:type="dcterms:W3CDTF">2022-06-25T07:42:00Z</dcterms:modified>
</cp:coreProperties>
</file>