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D0" w:rsidRDefault="003047D0" w:rsidP="005243A2">
      <w:pPr>
        <w:spacing w:after="0" w:line="240" w:lineRule="auto"/>
        <w:rPr>
          <w:rFonts w:ascii="Arial" w:eastAsia="Times New Roman" w:hAnsi="Arial" w:cs="Times New Roman"/>
          <w:b/>
          <w:sz w:val="24"/>
          <w:szCs w:val="20"/>
          <w:lang w:val="it-IT"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9"/>
        <w:gridCol w:w="8295"/>
      </w:tblGrid>
      <w:tr w:rsidR="003000F6" w:rsidRPr="00861327" w:rsidTr="003000F6">
        <w:tc>
          <w:tcPr>
            <w:tcW w:w="1384" w:type="dxa"/>
            <w:shd w:val="clear" w:color="auto" w:fill="D9D9D9" w:themeFill="background1" w:themeFillShade="D9"/>
          </w:tcPr>
          <w:p w:rsidR="003000F6" w:rsidRPr="003000F6" w:rsidRDefault="003000F6" w:rsidP="002F377F">
            <w:pPr>
              <w:keepNext/>
              <w:keepLines/>
              <w:jc w:val="both"/>
              <w:outlineLvl w:val="0"/>
              <w:rPr>
                <w:rFonts w:ascii="Gill Sans MT" w:eastAsiaTheme="majorEastAsia" w:hAnsi="Gill Sans MT" w:cs="Arial"/>
                <w:b/>
                <w:bCs/>
                <w:sz w:val="36"/>
                <w:szCs w:val="36"/>
              </w:rPr>
            </w:pPr>
            <w:r w:rsidRPr="003000F6">
              <w:rPr>
                <w:rFonts w:ascii="Gill Sans MT" w:eastAsiaTheme="majorEastAsia" w:hAnsi="Gill Sans MT" w:cstheme="majorBidi"/>
                <w:b/>
                <w:caps/>
                <w:sz w:val="36"/>
                <w:szCs w:val="36"/>
              </w:rPr>
              <w:t>IL0.2.</w:t>
            </w:r>
            <w:r w:rsidR="002F377F">
              <w:rPr>
                <w:rFonts w:ascii="Gill Sans MT" w:eastAsiaTheme="majorEastAsia" w:hAnsi="Gill Sans MT" w:cstheme="majorBidi"/>
                <w:b/>
                <w:caps/>
                <w:sz w:val="36"/>
                <w:szCs w:val="36"/>
              </w:rPr>
              <w:t>1</w:t>
            </w:r>
            <w:r w:rsidR="002F377F">
              <w:rPr>
                <w:rFonts w:ascii="Gill Sans MT" w:eastAsiaTheme="majorEastAsia" w:hAnsi="Gill Sans MT" w:cstheme="majorBidi"/>
                <w:b/>
                <w:sz w:val="36"/>
                <w:szCs w:val="36"/>
              </w:rPr>
              <w:t>d</w:t>
            </w:r>
            <w:r w:rsidRPr="003000F6">
              <w:rPr>
                <w:rFonts w:ascii="Gill Sans MT" w:eastAsiaTheme="majorEastAsia" w:hAnsi="Gill Sans MT" w:cstheme="majorBidi"/>
                <w:b/>
                <w:caps/>
                <w:sz w:val="36"/>
                <w:szCs w:val="36"/>
              </w:rPr>
              <w:t xml:space="preserve"> </w:t>
            </w:r>
          </w:p>
        </w:tc>
        <w:tc>
          <w:tcPr>
            <w:tcW w:w="8363" w:type="dxa"/>
            <w:shd w:val="clear" w:color="auto" w:fill="D9D9D9" w:themeFill="background1" w:themeFillShade="D9"/>
          </w:tcPr>
          <w:p w:rsidR="003000F6" w:rsidRPr="003000F6" w:rsidRDefault="003000F6" w:rsidP="0048438E">
            <w:pPr>
              <w:keepNext/>
              <w:keepLines/>
              <w:jc w:val="both"/>
              <w:outlineLvl w:val="0"/>
              <w:rPr>
                <w:rFonts w:ascii="Gill Sans MT" w:eastAsiaTheme="majorEastAsia" w:hAnsi="Gill Sans MT" w:cstheme="majorBidi"/>
                <w:b/>
                <w:caps/>
                <w:sz w:val="36"/>
                <w:szCs w:val="36"/>
              </w:rPr>
            </w:pPr>
            <w:r w:rsidRPr="003000F6">
              <w:rPr>
                <w:rFonts w:ascii="Gill Sans MT" w:hAnsi="Gill Sans MT"/>
                <w:b/>
                <w:sz w:val="36"/>
                <w:szCs w:val="36"/>
              </w:rPr>
              <w:t>Flow Chart</w:t>
            </w:r>
            <w:bookmarkStart w:id="0" w:name="_GoBack"/>
            <w:bookmarkEnd w:id="0"/>
          </w:p>
        </w:tc>
      </w:tr>
    </w:tbl>
    <w:p w:rsidR="006D7E96" w:rsidRPr="00F35236" w:rsidRDefault="006D7E96" w:rsidP="006D7E96">
      <w:pPr>
        <w:spacing w:after="0" w:line="240" w:lineRule="auto"/>
        <w:rPr>
          <w:rFonts w:ascii="Gill Sans MT" w:eastAsiaTheme="majorEastAsia" w:hAnsi="Gill Sans MT" w:cstheme="majorBidi"/>
          <w:caps/>
          <w:sz w:val="24"/>
          <w:szCs w:val="24"/>
          <w:lang w:val="it-CH" w:eastAsia="it-CH"/>
        </w:rPr>
      </w:pPr>
    </w:p>
    <w:p w:rsidR="006D7E96" w:rsidRDefault="006D7E96" w:rsidP="006D7E96">
      <w:pPr>
        <w:spacing w:after="0" w:line="240" w:lineRule="auto"/>
        <w:rPr>
          <w:rFonts w:ascii="Gill Sans MT" w:eastAsiaTheme="majorEastAsia" w:hAnsi="Gill Sans MT" w:cstheme="majorBidi"/>
          <w:caps/>
          <w:sz w:val="24"/>
          <w:szCs w:val="24"/>
          <w:lang w:val="it-CH" w:eastAsia="it-CH"/>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536"/>
      </w:tblGrid>
      <w:tr w:rsidR="001354B7" w:rsidRPr="002F377F" w:rsidTr="00A71158">
        <w:tc>
          <w:tcPr>
            <w:tcW w:w="1242" w:type="dxa"/>
          </w:tcPr>
          <w:p w:rsidR="001354B7" w:rsidRPr="0048438E" w:rsidRDefault="001354B7" w:rsidP="006D7E96">
            <w:pPr>
              <w:rPr>
                <w:rFonts w:ascii="Gill Sans MT" w:eastAsiaTheme="majorEastAsia" w:hAnsi="Gill Sans MT" w:cstheme="majorBidi"/>
                <w:b/>
                <w:caps/>
              </w:rPr>
            </w:pPr>
            <w:r w:rsidRPr="0048438E">
              <w:rPr>
                <w:rFonts w:ascii="Gill Sans MT" w:eastAsiaTheme="majorEastAsia" w:hAnsi="Gill Sans MT" w:cs="Arial"/>
                <w:b/>
                <w:bCs/>
              </w:rPr>
              <w:t>Cosa</w:t>
            </w:r>
          </w:p>
        </w:tc>
        <w:tc>
          <w:tcPr>
            <w:tcW w:w="8536" w:type="dxa"/>
          </w:tcPr>
          <w:p w:rsidR="001354B7" w:rsidRPr="0048438E" w:rsidRDefault="0048438E" w:rsidP="001354B7">
            <w:pPr>
              <w:rPr>
                <w:rFonts w:ascii="Gill Sans MT" w:eastAsiaTheme="majorEastAsia" w:hAnsi="Gill Sans MT" w:cstheme="majorBidi"/>
                <w:caps/>
              </w:rPr>
            </w:pPr>
            <w:r w:rsidRPr="0048438E">
              <w:rPr>
                <w:rFonts w:ascii="Gill Sans MT" w:hAnsi="Gill Sans MT"/>
              </w:rPr>
              <w:t>Regole standard per la corretta progettazione di un Flow Chart.</w:t>
            </w:r>
          </w:p>
        </w:tc>
      </w:tr>
    </w:tbl>
    <w:p w:rsidR="001354B7" w:rsidRPr="0048438E" w:rsidRDefault="001354B7" w:rsidP="006D7E96">
      <w:pPr>
        <w:spacing w:after="0" w:line="240" w:lineRule="auto"/>
        <w:rPr>
          <w:rFonts w:ascii="Gill Sans MT" w:eastAsiaTheme="majorEastAsia" w:hAnsi="Gill Sans MT" w:cstheme="majorBidi"/>
          <w:caps/>
          <w:sz w:val="20"/>
          <w:szCs w:val="20"/>
          <w:lang w:val="it-CH" w:eastAsia="it-CH"/>
        </w:rPr>
      </w:pPr>
    </w:p>
    <w:p w:rsidR="001354B7" w:rsidRPr="0048438E" w:rsidRDefault="001354B7" w:rsidP="006D7E96">
      <w:pPr>
        <w:spacing w:after="0" w:line="240" w:lineRule="auto"/>
        <w:rPr>
          <w:rFonts w:ascii="Gill Sans MT" w:eastAsiaTheme="majorEastAsia" w:hAnsi="Gill Sans MT" w:cstheme="majorBidi"/>
          <w:caps/>
          <w:sz w:val="20"/>
          <w:szCs w:val="20"/>
          <w:lang w:val="it-CH" w:eastAsia="it-CH"/>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8501"/>
      </w:tblGrid>
      <w:tr w:rsidR="006D7E96" w:rsidRPr="002F377F" w:rsidTr="00845CB4">
        <w:tc>
          <w:tcPr>
            <w:tcW w:w="1277" w:type="dxa"/>
          </w:tcPr>
          <w:p w:rsidR="000C23F5" w:rsidRPr="0048438E" w:rsidRDefault="0048438E" w:rsidP="00430438">
            <w:pPr>
              <w:rPr>
                <w:rFonts w:ascii="Gill Sans MT" w:hAnsi="Gill Sans MT"/>
                <w:b/>
                <w:lang w:val="it-IT" w:eastAsia="it-IT"/>
              </w:rPr>
            </w:pPr>
            <w:r w:rsidRPr="0048438E">
              <w:rPr>
                <w:rFonts w:ascii="Gill Sans MT" w:hAnsi="Gill Sans MT"/>
                <w:b/>
                <w:lang w:val="it-IT" w:eastAsia="it-IT"/>
              </w:rPr>
              <w:t>Definizione</w:t>
            </w:r>
          </w:p>
          <w:p w:rsidR="006D7E96" w:rsidRPr="0048438E" w:rsidRDefault="006D7E96" w:rsidP="00914D4E">
            <w:pPr>
              <w:rPr>
                <w:rFonts w:ascii="Gill Sans MT" w:eastAsiaTheme="majorEastAsia" w:hAnsi="Gill Sans MT" w:cstheme="majorBidi"/>
                <w:caps/>
              </w:rPr>
            </w:pPr>
          </w:p>
        </w:tc>
        <w:tc>
          <w:tcPr>
            <w:tcW w:w="8501" w:type="dxa"/>
          </w:tcPr>
          <w:p w:rsidR="006D7E96" w:rsidRPr="0048438E" w:rsidRDefault="0048438E" w:rsidP="00D9346B">
            <w:pPr>
              <w:rPr>
                <w:rFonts w:ascii="Gill Sans MT" w:hAnsi="Gill Sans MT"/>
              </w:rPr>
            </w:pPr>
            <w:r w:rsidRPr="0048438E">
              <w:rPr>
                <w:rFonts w:ascii="Gill Sans MT" w:hAnsi="Gill Sans MT"/>
                <w:lang w:val="it-IT" w:eastAsia="it-IT"/>
              </w:rPr>
              <w:t>Il Flow Chart (o diagramma di flusso) è un linguaggio grafico che permette, in modo chiaro e sequenziale, la soluzione di un problema oppure l’esposizione di una procedura nel modo corretto.</w:t>
            </w:r>
          </w:p>
        </w:tc>
      </w:tr>
    </w:tbl>
    <w:p w:rsidR="006D7E96" w:rsidRDefault="006D7E96" w:rsidP="00816C92">
      <w:pPr>
        <w:spacing w:after="0" w:line="240" w:lineRule="auto"/>
        <w:jc w:val="center"/>
        <w:rPr>
          <w:rFonts w:ascii="Gill Sans MT" w:eastAsia="Times New Roman" w:hAnsi="Gill Sans MT" w:cs="Times New Roman"/>
          <w:b/>
          <w:sz w:val="24"/>
          <w:szCs w:val="20"/>
          <w:lang w:val="it-IT" w:eastAsia="it-IT"/>
        </w:rPr>
      </w:pPr>
    </w:p>
    <w:p w:rsidR="00430438" w:rsidRPr="00F35236" w:rsidRDefault="00430438" w:rsidP="00816C92">
      <w:pPr>
        <w:spacing w:after="0" w:line="240" w:lineRule="auto"/>
        <w:jc w:val="center"/>
        <w:rPr>
          <w:rFonts w:ascii="Gill Sans MT" w:eastAsia="Times New Roman" w:hAnsi="Gill Sans MT" w:cs="Times New Roman"/>
          <w:b/>
          <w:sz w:val="24"/>
          <w:szCs w:val="20"/>
          <w:lang w:val="it-IT"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8482"/>
      </w:tblGrid>
      <w:tr w:rsidR="00D9346B" w:rsidRPr="002F377F" w:rsidTr="00845CB4">
        <w:trPr>
          <w:trHeight w:val="562"/>
        </w:trPr>
        <w:tc>
          <w:tcPr>
            <w:tcW w:w="1526" w:type="dxa"/>
          </w:tcPr>
          <w:p w:rsidR="00D9346B" w:rsidRPr="0048438E" w:rsidRDefault="0048438E" w:rsidP="00D9346B">
            <w:pPr>
              <w:rPr>
                <w:rFonts w:ascii="Gill Sans MT" w:hAnsi="Gill Sans MT"/>
                <w:b/>
                <w:lang w:val="it-IT" w:eastAsia="it-IT"/>
              </w:rPr>
            </w:pPr>
            <w:r w:rsidRPr="0048438E">
              <w:rPr>
                <w:rFonts w:ascii="Gill Sans MT" w:hAnsi="Gill Sans MT"/>
                <w:b/>
                <w:lang w:val="it-IT" w:eastAsia="it-IT"/>
              </w:rPr>
              <w:t>Struttura</w:t>
            </w:r>
          </w:p>
          <w:p w:rsidR="00D9346B" w:rsidRPr="0048438E" w:rsidRDefault="00D9346B" w:rsidP="00990951">
            <w:pPr>
              <w:rPr>
                <w:rFonts w:ascii="Gill Sans MT" w:eastAsiaTheme="majorEastAsia" w:hAnsi="Gill Sans MT" w:cstheme="majorBidi"/>
                <w:caps/>
              </w:rPr>
            </w:pPr>
          </w:p>
        </w:tc>
        <w:tc>
          <w:tcPr>
            <w:tcW w:w="8252" w:type="dxa"/>
          </w:tcPr>
          <w:p w:rsidR="0048438E" w:rsidRPr="0048438E" w:rsidRDefault="0048438E" w:rsidP="0048438E">
            <w:pPr>
              <w:jc w:val="both"/>
              <w:rPr>
                <w:rFonts w:ascii="Gill Sans MT" w:hAnsi="Gill Sans MT"/>
              </w:rPr>
            </w:pPr>
            <w:r w:rsidRPr="0048438E">
              <w:rPr>
                <w:rFonts w:ascii="Gill Sans MT" w:hAnsi="Gill Sans MT"/>
              </w:rPr>
              <w:t xml:space="preserve">Per evitare che chiunque scriva un Flow Chart secondo la sua personale fantasia, e quindi incomprensibile, sono state stabilite delle “precise regole standard” chiaramente comprensibili a tutti. </w:t>
            </w:r>
          </w:p>
          <w:p w:rsidR="0048438E" w:rsidRPr="0048438E" w:rsidRDefault="0048438E" w:rsidP="0048438E">
            <w:pPr>
              <w:spacing w:before="120"/>
              <w:jc w:val="both"/>
              <w:rPr>
                <w:rFonts w:ascii="Gill Sans MT" w:hAnsi="Gill Sans MT"/>
                <w:lang w:val="it-IT" w:eastAsia="it-IT"/>
              </w:rPr>
            </w:pPr>
            <w:r w:rsidRPr="0048438E">
              <w:rPr>
                <w:rFonts w:ascii="Gill Sans MT" w:hAnsi="Gill Sans MT"/>
                <w:lang w:val="it-IT" w:eastAsia="it-IT"/>
              </w:rPr>
              <w:t>Esso, dunque, è strutturato con simboli grafici ai quali sono associati specifici significati:</w:t>
            </w:r>
          </w:p>
          <w:p w:rsidR="0048438E" w:rsidRPr="0048438E" w:rsidRDefault="0048438E" w:rsidP="0048438E">
            <w:pPr>
              <w:jc w:val="both"/>
              <w:rPr>
                <w:rFonts w:ascii="Gill Sans MT" w:hAnsi="Gill Sans MT"/>
                <w:lang w:val="it-IT" w:eastAsia="it-IT"/>
              </w:rPr>
            </w:pPr>
          </w:p>
          <w:tbl>
            <w:tblPr>
              <w:tblStyle w:val="Grigliatabella"/>
              <w:tblW w:w="8256" w:type="dxa"/>
              <w:tblLook w:val="04A0" w:firstRow="1" w:lastRow="0" w:firstColumn="1" w:lastColumn="0" w:noHBand="0" w:noVBand="1"/>
            </w:tblPr>
            <w:tblGrid>
              <w:gridCol w:w="2137"/>
              <w:gridCol w:w="6119"/>
            </w:tblGrid>
            <w:tr w:rsidR="0048438E" w:rsidRPr="0048438E" w:rsidTr="00845CB4">
              <w:trPr>
                <w:trHeight w:val="301"/>
              </w:trPr>
              <w:tc>
                <w:tcPr>
                  <w:tcW w:w="2106" w:type="dxa"/>
                  <w:vAlign w:val="center"/>
                </w:tcPr>
                <w:p w:rsidR="0048438E" w:rsidRPr="0048438E" w:rsidRDefault="0048438E" w:rsidP="003C1785">
                  <w:pPr>
                    <w:jc w:val="center"/>
                    <w:rPr>
                      <w:rFonts w:ascii="Gill Sans MT" w:eastAsiaTheme="majorEastAsia" w:hAnsi="Gill Sans MT" w:cstheme="majorBidi"/>
                      <w:b/>
                      <w:caps/>
                    </w:rPr>
                  </w:pPr>
                  <w:r w:rsidRPr="0048438E">
                    <w:rPr>
                      <w:rFonts w:ascii="Gill Sans MT" w:eastAsiaTheme="majorEastAsia" w:hAnsi="Gill Sans MT" w:cstheme="majorBidi"/>
                      <w:b/>
                      <w:caps/>
                    </w:rPr>
                    <w:t>BLOCCO</w:t>
                  </w:r>
                </w:p>
              </w:tc>
              <w:tc>
                <w:tcPr>
                  <w:tcW w:w="6150" w:type="dxa"/>
                  <w:vAlign w:val="center"/>
                </w:tcPr>
                <w:p w:rsidR="0048438E" w:rsidRPr="0048438E" w:rsidRDefault="0048438E" w:rsidP="003C1785">
                  <w:pPr>
                    <w:jc w:val="center"/>
                    <w:rPr>
                      <w:rFonts w:ascii="Gill Sans MT" w:eastAsiaTheme="majorEastAsia" w:hAnsi="Gill Sans MT" w:cstheme="majorBidi"/>
                      <w:b/>
                      <w:caps/>
                    </w:rPr>
                  </w:pPr>
                  <w:r w:rsidRPr="0048438E">
                    <w:rPr>
                      <w:rFonts w:ascii="Gill Sans MT" w:eastAsiaTheme="majorEastAsia" w:hAnsi="Gill Sans MT" w:cstheme="majorBidi"/>
                      <w:b/>
                      <w:caps/>
                    </w:rPr>
                    <w:t>SIGNIFICATO</w:t>
                  </w:r>
                </w:p>
              </w:tc>
            </w:tr>
            <w:tr w:rsidR="0048438E" w:rsidRPr="002F377F" w:rsidTr="00845CB4">
              <w:trPr>
                <w:trHeight w:val="853"/>
              </w:trPr>
              <w:tc>
                <w:tcPr>
                  <w:tcW w:w="2106" w:type="dxa"/>
                </w:tcPr>
                <w:p w:rsidR="0048438E" w:rsidRPr="00845CB4" w:rsidRDefault="0048438E" w:rsidP="003C1785">
                  <w:pPr>
                    <w:rPr>
                      <w:rFonts w:ascii="Gill Sans MT" w:hAnsi="Gill Sans MT"/>
                      <w:sz w:val="16"/>
                      <w:szCs w:val="16"/>
                    </w:rPr>
                  </w:pPr>
                </w:p>
                <w:p w:rsidR="0048438E" w:rsidRPr="00845CB4" w:rsidRDefault="0048438E" w:rsidP="003C1785">
                  <w:pPr>
                    <w:jc w:val="center"/>
                    <w:rPr>
                      <w:rFonts w:ascii="Gill Sans MT" w:hAnsi="Gill Sans MT"/>
                      <w:sz w:val="16"/>
                      <w:szCs w:val="16"/>
                    </w:rPr>
                  </w:pPr>
                  <w:r w:rsidRPr="00845CB4">
                    <w:rPr>
                      <w:rFonts w:ascii="Gill Sans MT" w:eastAsiaTheme="minorHAnsi" w:hAnsi="Gill Sans MT" w:cstheme="minorBidi"/>
                      <w:sz w:val="16"/>
                      <w:szCs w:val="16"/>
                      <w:lang w:val="en-GB" w:eastAsia="en-US"/>
                    </w:rPr>
                    <w:object w:dxaOrig="1501" w:dyaOrig="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2.4pt" o:ole="">
                        <v:imagedata r:id="rId9" o:title=""/>
                      </v:shape>
                      <o:OLEObject Type="Embed" ProgID="Visio.Drawing.11" ShapeID="_x0000_i1025" DrawAspect="Content" ObjectID="_1600088884" r:id="rId10"/>
                    </w:object>
                  </w:r>
                </w:p>
                <w:p w:rsidR="0048438E" w:rsidRPr="00845CB4" w:rsidRDefault="0048438E" w:rsidP="003C1785">
                  <w:pPr>
                    <w:rPr>
                      <w:rFonts w:ascii="Gill Sans MT" w:hAnsi="Gill Sans MT"/>
                      <w:sz w:val="16"/>
                      <w:szCs w:val="16"/>
                    </w:rPr>
                  </w:pPr>
                </w:p>
              </w:tc>
              <w:tc>
                <w:tcPr>
                  <w:tcW w:w="6150" w:type="dxa"/>
                  <w:vAlign w:val="center"/>
                </w:tcPr>
                <w:p w:rsidR="0048438E" w:rsidRPr="00845CB4" w:rsidRDefault="0048438E" w:rsidP="003C1785">
                  <w:pPr>
                    <w:rPr>
                      <w:rFonts w:ascii="Gill Sans MT" w:hAnsi="Gill Sans MT"/>
                      <w:sz w:val="16"/>
                      <w:szCs w:val="16"/>
                      <w:lang w:val="it-IT" w:eastAsia="it-IT"/>
                    </w:rPr>
                  </w:pPr>
                </w:p>
                <w:p w:rsidR="0048438E" w:rsidRPr="00845CB4" w:rsidRDefault="0048438E" w:rsidP="003C1785">
                  <w:pPr>
                    <w:rPr>
                      <w:rFonts w:ascii="Gill Sans MT" w:eastAsiaTheme="majorEastAsia" w:hAnsi="Gill Sans MT" w:cstheme="majorBidi"/>
                      <w:caps/>
                      <w:sz w:val="16"/>
                      <w:szCs w:val="16"/>
                    </w:rPr>
                  </w:pPr>
                  <w:r w:rsidRPr="00845CB4">
                    <w:rPr>
                      <w:rFonts w:ascii="Gill Sans MT" w:hAnsi="Gill Sans MT"/>
                      <w:b/>
                      <w:szCs w:val="16"/>
                      <w:lang w:val="it-IT" w:eastAsia="it-IT"/>
                    </w:rPr>
                    <w:t>Inizio/fine</w:t>
                  </w:r>
                  <w:r w:rsidRPr="00845CB4">
                    <w:rPr>
                      <w:rFonts w:ascii="Gill Sans MT" w:hAnsi="Gill Sans MT"/>
                      <w:szCs w:val="16"/>
                      <w:lang w:val="it-IT" w:eastAsia="it-IT"/>
                    </w:rPr>
                    <w:t>: indica il primo e l'ultimo passaggio del processo</w:t>
                  </w:r>
                </w:p>
              </w:tc>
            </w:tr>
            <w:tr w:rsidR="0048438E" w:rsidRPr="002F377F" w:rsidTr="00845CB4">
              <w:trPr>
                <w:trHeight w:val="1068"/>
              </w:trPr>
              <w:tc>
                <w:tcPr>
                  <w:tcW w:w="2106" w:type="dxa"/>
                </w:tcPr>
                <w:p w:rsidR="0048438E" w:rsidRPr="00845CB4" w:rsidRDefault="0048438E" w:rsidP="003C1785">
                  <w:pPr>
                    <w:rPr>
                      <w:rFonts w:ascii="Gill Sans MT" w:eastAsiaTheme="majorEastAsia" w:hAnsi="Gill Sans MT" w:cstheme="majorBidi"/>
                      <w:caps/>
                      <w:sz w:val="16"/>
                      <w:szCs w:val="16"/>
                    </w:rPr>
                  </w:pPr>
                </w:p>
                <w:p w:rsidR="0048438E" w:rsidRPr="00845CB4" w:rsidRDefault="0048438E" w:rsidP="003C1785">
                  <w:pPr>
                    <w:jc w:val="center"/>
                    <w:rPr>
                      <w:rFonts w:ascii="Gill Sans MT" w:eastAsiaTheme="majorEastAsia" w:hAnsi="Gill Sans MT" w:cstheme="majorBidi"/>
                      <w:caps/>
                      <w:sz w:val="16"/>
                      <w:szCs w:val="16"/>
                    </w:rPr>
                  </w:pPr>
                  <w:r w:rsidRPr="00845CB4">
                    <w:rPr>
                      <w:rFonts w:ascii="Gill Sans MT" w:eastAsiaTheme="minorHAnsi" w:hAnsi="Gill Sans MT" w:cstheme="minorBidi"/>
                      <w:sz w:val="16"/>
                      <w:szCs w:val="16"/>
                      <w:lang w:val="en-GB" w:eastAsia="en-US"/>
                    </w:rPr>
                    <w:object w:dxaOrig="1501" w:dyaOrig="935">
                      <v:shape id="_x0000_i1026" type="#_x0000_t75" style="width:75pt;height:46.8pt" o:ole="">
                        <v:imagedata r:id="rId11" o:title=""/>
                      </v:shape>
                      <o:OLEObject Type="Embed" ProgID="Visio.Drawing.11" ShapeID="_x0000_i1026" DrawAspect="Content" ObjectID="_1600088885" r:id="rId12"/>
                    </w:object>
                  </w:r>
                </w:p>
                <w:p w:rsidR="0048438E" w:rsidRPr="00845CB4" w:rsidRDefault="0048438E" w:rsidP="003C1785">
                  <w:pPr>
                    <w:rPr>
                      <w:rFonts w:ascii="Gill Sans MT" w:eastAsiaTheme="majorEastAsia" w:hAnsi="Gill Sans MT" w:cstheme="majorBidi"/>
                      <w:caps/>
                      <w:sz w:val="16"/>
                      <w:szCs w:val="16"/>
                    </w:rPr>
                  </w:pPr>
                </w:p>
              </w:tc>
              <w:tc>
                <w:tcPr>
                  <w:tcW w:w="6150" w:type="dxa"/>
                  <w:vAlign w:val="center"/>
                </w:tcPr>
                <w:p w:rsidR="0048438E" w:rsidRPr="00845CB4" w:rsidRDefault="0048438E" w:rsidP="003C1785">
                  <w:pPr>
                    <w:rPr>
                      <w:rFonts w:ascii="Gill Sans MT" w:eastAsiaTheme="majorEastAsia" w:hAnsi="Gill Sans MT" w:cstheme="majorBidi"/>
                      <w:caps/>
                      <w:szCs w:val="16"/>
                    </w:rPr>
                  </w:pPr>
                </w:p>
                <w:p w:rsidR="0048438E" w:rsidRPr="00845CB4" w:rsidRDefault="0048438E" w:rsidP="003C1785">
                  <w:pPr>
                    <w:jc w:val="both"/>
                    <w:rPr>
                      <w:rFonts w:ascii="Gill Sans MT" w:hAnsi="Gill Sans MT"/>
                      <w:szCs w:val="16"/>
                      <w:lang w:val="it-IT" w:eastAsia="it-IT"/>
                    </w:rPr>
                  </w:pPr>
                  <w:r w:rsidRPr="00845CB4">
                    <w:rPr>
                      <w:rFonts w:ascii="Gill Sans MT" w:hAnsi="Gill Sans MT"/>
                      <w:b/>
                      <w:szCs w:val="16"/>
                      <w:lang w:val="it-IT" w:eastAsia="it-IT"/>
                    </w:rPr>
                    <w:t>Processo</w:t>
                  </w:r>
                  <w:r w:rsidRPr="00845CB4">
                    <w:rPr>
                      <w:rFonts w:ascii="Gill Sans MT" w:hAnsi="Gill Sans MT"/>
                      <w:szCs w:val="16"/>
                      <w:lang w:val="it-IT" w:eastAsia="it-IT"/>
                    </w:rPr>
                    <w:t>: indica un passaggio del processo (attività)</w:t>
                  </w:r>
                </w:p>
                <w:p w:rsidR="0048438E" w:rsidRPr="00845CB4" w:rsidRDefault="0048438E" w:rsidP="003C1785">
                  <w:pPr>
                    <w:rPr>
                      <w:rFonts w:ascii="Gill Sans MT" w:eastAsiaTheme="majorEastAsia" w:hAnsi="Gill Sans MT" w:cstheme="majorBidi"/>
                      <w:caps/>
                      <w:szCs w:val="16"/>
                    </w:rPr>
                  </w:pPr>
                </w:p>
              </w:tc>
            </w:tr>
            <w:tr w:rsidR="0048438E" w:rsidRPr="002F377F" w:rsidTr="00845CB4">
              <w:trPr>
                <w:trHeight w:val="1074"/>
              </w:trPr>
              <w:tc>
                <w:tcPr>
                  <w:tcW w:w="2106" w:type="dxa"/>
                </w:tcPr>
                <w:p w:rsidR="0048438E" w:rsidRPr="00845CB4" w:rsidRDefault="0048438E" w:rsidP="003C1785">
                  <w:pPr>
                    <w:rPr>
                      <w:rFonts w:ascii="Gill Sans MT" w:hAnsi="Gill Sans MT"/>
                      <w:sz w:val="16"/>
                      <w:szCs w:val="16"/>
                    </w:rPr>
                  </w:pPr>
                </w:p>
                <w:p w:rsidR="0048438E" w:rsidRPr="00845CB4" w:rsidRDefault="0048438E" w:rsidP="003C1785">
                  <w:pPr>
                    <w:jc w:val="center"/>
                    <w:rPr>
                      <w:rFonts w:ascii="Gill Sans MT" w:hAnsi="Gill Sans MT"/>
                      <w:sz w:val="16"/>
                      <w:szCs w:val="16"/>
                    </w:rPr>
                  </w:pPr>
                  <w:r w:rsidRPr="00845CB4">
                    <w:rPr>
                      <w:rFonts w:ascii="Gill Sans MT" w:eastAsiaTheme="minorHAnsi" w:hAnsi="Gill Sans MT" w:cstheme="minorBidi"/>
                      <w:sz w:val="16"/>
                      <w:szCs w:val="16"/>
                      <w:lang w:val="en-GB" w:eastAsia="en-US"/>
                    </w:rPr>
                    <w:object w:dxaOrig="1501" w:dyaOrig="935">
                      <v:shape id="_x0000_i1027" type="#_x0000_t75" style="width:75pt;height:46.8pt" o:ole="">
                        <v:imagedata r:id="rId13" o:title=""/>
                      </v:shape>
                      <o:OLEObject Type="Embed" ProgID="Visio.Drawing.11" ShapeID="_x0000_i1027" DrawAspect="Content" ObjectID="_1600088886" r:id="rId14"/>
                    </w:object>
                  </w:r>
                </w:p>
                <w:p w:rsidR="0048438E" w:rsidRPr="00845CB4" w:rsidRDefault="0048438E" w:rsidP="003C1785">
                  <w:pPr>
                    <w:rPr>
                      <w:rFonts w:ascii="Gill Sans MT" w:eastAsiaTheme="majorEastAsia" w:hAnsi="Gill Sans MT" w:cstheme="majorBidi"/>
                      <w:caps/>
                      <w:sz w:val="16"/>
                      <w:szCs w:val="16"/>
                    </w:rPr>
                  </w:pPr>
                </w:p>
              </w:tc>
              <w:tc>
                <w:tcPr>
                  <w:tcW w:w="6150" w:type="dxa"/>
                  <w:vAlign w:val="center"/>
                </w:tcPr>
                <w:p w:rsidR="0048438E" w:rsidRPr="00845CB4" w:rsidRDefault="0048438E" w:rsidP="003C1785">
                  <w:pPr>
                    <w:rPr>
                      <w:rFonts w:ascii="Gill Sans MT" w:eastAsiaTheme="majorEastAsia" w:hAnsi="Gill Sans MT" w:cstheme="majorBidi"/>
                      <w:caps/>
                      <w:szCs w:val="16"/>
                    </w:rPr>
                  </w:pPr>
                </w:p>
                <w:p w:rsidR="0048438E" w:rsidRPr="00845CB4" w:rsidRDefault="0048438E" w:rsidP="003C1785">
                  <w:pPr>
                    <w:rPr>
                      <w:rFonts w:ascii="Gill Sans MT" w:eastAsiaTheme="majorEastAsia" w:hAnsi="Gill Sans MT" w:cstheme="majorBidi"/>
                      <w:caps/>
                      <w:szCs w:val="16"/>
                    </w:rPr>
                  </w:pPr>
                  <w:r w:rsidRPr="00845CB4">
                    <w:rPr>
                      <w:rFonts w:ascii="Gill Sans MT" w:hAnsi="Gill Sans MT"/>
                      <w:b/>
                      <w:bCs/>
                      <w:szCs w:val="16"/>
                      <w:lang w:val="it-IT"/>
                    </w:rPr>
                    <w:t>Processo secondario</w:t>
                  </w:r>
                  <w:r w:rsidRPr="00845CB4">
                    <w:rPr>
                      <w:rFonts w:ascii="Gill Sans MT" w:hAnsi="Gill Sans MT"/>
                      <w:szCs w:val="16"/>
                      <w:lang w:val="it-IT"/>
                    </w:rPr>
                    <w:t>: indica una procedura secondaria definita altrove</w:t>
                  </w:r>
                </w:p>
              </w:tc>
            </w:tr>
            <w:tr w:rsidR="0048438E" w:rsidRPr="002F377F" w:rsidTr="00845CB4">
              <w:trPr>
                <w:trHeight w:val="1068"/>
              </w:trPr>
              <w:tc>
                <w:tcPr>
                  <w:tcW w:w="2106" w:type="dxa"/>
                </w:tcPr>
                <w:p w:rsidR="0048438E" w:rsidRPr="00845CB4" w:rsidRDefault="0048438E" w:rsidP="003C1785">
                  <w:pPr>
                    <w:rPr>
                      <w:rFonts w:ascii="Gill Sans MT" w:eastAsiaTheme="majorEastAsia" w:hAnsi="Gill Sans MT" w:cstheme="majorBidi"/>
                      <w:caps/>
                      <w:sz w:val="16"/>
                      <w:szCs w:val="16"/>
                    </w:rPr>
                  </w:pPr>
                </w:p>
                <w:p w:rsidR="0048438E" w:rsidRPr="00845CB4" w:rsidRDefault="0048438E" w:rsidP="003C1785">
                  <w:pPr>
                    <w:jc w:val="center"/>
                    <w:rPr>
                      <w:rFonts w:ascii="Gill Sans MT" w:hAnsi="Gill Sans MT"/>
                      <w:sz w:val="16"/>
                      <w:szCs w:val="16"/>
                    </w:rPr>
                  </w:pPr>
                  <w:r w:rsidRPr="00845CB4">
                    <w:rPr>
                      <w:rFonts w:ascii="Gill Sans MT" w:eastAsiaTheme="minorHAnsi" w:hAnsi="Gill Sans MT" w:cstheme="minorBidi"/>
                      <w:sz w:val="16"/>
                      <w:szCs w:val="16"/>
                      <w:lang w:val="en-GB" w:eastAsia="en-US"/>
                    </w:rPr>
                    <w:object w:dxaOrig="1501" w:dyaOrig="935">
                      <v:shape id="_x0000_i1028" type="#_x0000_t75" style="width:75pt;height:46.8pt" o:ole="">
                        <v:imagedata r:id="rId15" o:title=""/>
                      </v:shape>
                      <o:OLEObject Type="Embed" ProgID="Visio.Drawing.11" ShapeID="_x0000_i1028" DrawAspect="Content" ObjectID="_1600088887" r:id="rId16"/>
                    </w:object>
                  </w:r>
                </w:p>
                <w:p w:rsidR="0048438E" w:rsidRPr="00845CB4" w:rsidRDefault="0048438E" w:rsidP="003C1785">
                  <w:pPr>
                    <w:rPr>
                      <w:rFonts w:ascii="Gill Sans MT" w:eastAsiaTheme="majorEastAsia" w:hAnsi="Gill Sans MT" w:cstheme="majorBidi"/>
                      <w:caps/>
                      <w:sz w:val="16"/>
                      <w:szCs w:val="16"/>
                    </w:rPr>
                  </w:pPr>
                </w:p>
              </w:tc>
              <w:tc>
                <w:tcPr>
                  <w:tcW w:w="6150" w:type="dxa"/>
                  <w:vAlign w:val="center"/>
                </w:tcPr>
                <w:p w:rsidR="0048438E" w:rsidRPr="00845CB4" w:rsidRDefault="0048438E" w:rsidP="003C1785">
                  <w:pPr>
                    <w:rPr>
                      <w:rFonts w:ascii="Gill Sans MT" w:hAnsi="Gill Sans MT"/>
                      <w:szCs w:val="16"/>
                      <w:lang w:val="it-IT" w:eastAsia="it-IT"/>
                    </w:rPr>
                  </w:pPr>
                </w:p>
                <w:p w:rsidR="0048438E" w:rsidRPr="00845CB4" w:rsidRDefault="0048438E" w:rsidP="003C1785">
                  <w:pPr>
                    <w:jc w:val="both"/>
                    <w:rPr>
                      <w:rFonts w:ascii="Gill Sans MT" w:hAnsi="Gill Sans MT"/>
                      <w:szCs w:val="16"/>
                      <w:lang w:val="it-IT" w:eastAsia="it-IT"/>
                    </w:rPr>
                  </w:pPr>
                  <w:r w:rsidRPr="00845CB4">
                    <w:rPr>
                      <w:rFonts w:ascii="Gill Sans MT" w:hAnsi="Gill Sans MT"/>
                      <w:b/>
                      <w:szCs w:val="16"/>
                      <w:lang w:val="it-IT" w:eastAsia="it-IT"/>
                    </w:rPr>
                    <w:t>Domanda</w:t>
                  </w:r>
                  <w:r w:rsidRPr="00845CB4">
                    <w:rPr>
                      <w:rFonts w:ascii="Gill Sans MT" w:hAnsi="Gill Sans MT"/>
                      <w:szCs w:val="16"/>
                      <w:lang w:val="it-IT" w:eastAsia="it-IT"/>
                    </w:rPr>
                    <w:t>: indica una risposta da dare ad una domanda che può avere come possibili opzioni solo Si/No o Vero/Falso</w:t>
                  </w:r>
                </w:p>
                <w:p w:rsidR="0048438E" w:rsidRPr="00845CB4" w:rsidRDefault="0048438E" w:rsidP="003C1785">
                  <w:pPr>
                    <w:rPr>
                      <w:rFonts w:ascii="Gill Sans MT" w:eastAsiaTheme="majorEastAsia" w:hAnsi="Gill Sans MT" w:cstheme="majorBidi"/>
                      <w:caps/>
                      <w:szCs w:val="16"/>
                    </w:rPr>
                  </w:pPr>
                </w:p>
              </w:tc>
            </w:tr>
            <w:tr w:rsidR="0048438E" w:rsidRPr="002F377F" w:rsidTr="00845CB4">
              <w:trPr>
                <w:trHeight w:val="1173"/>
              </w:trPr>
              <w:tc>
                <w:tcPr>
                  <w:tcW w:w="2106" w:type="dxa"/>
                </w:tcPr>
                <w:p w:rsidR="0048438E" w:rsidRPr="00845CB4" w:rsidRDefault="0048438E" w:rsidP="003C1785">
                  <w:pPr>
                    <w:rPr>
                      <w:rFonts w:ascii="Gill Sans MT" w:eastAsiaTheme="majorEastAsia" w:hAnsi="Gill Sans MT" w:cstheme="majorBidi"/>
                      <w:caps/>
                      <w:sz w:val="16"/>
                      <w:szCs w:val="16"/>
                    </w:rPr>
                  </w:pPr>
                </w:p>
                <w:p w:rsidR="0048438E" w:rsidRPr="00845CB4" w:rsidRDefault="0048438E" w:rsidP="003C1785">
                  <w:pPr>
                    <w:jc w:val="center"/>
                    <w:rPr>
                      <w:rFonts w:ascii="Gill Sans MT" w:eastAsiaTheme="majorEastAsia" w:hAnsi="Gill Sans MT" w:cstheme="majorBidi"/>
                      <w:caps/>
                      <w:sz w:val="16"/>
                      <w:szCs w:val="16"/>
                    </w:rPr>
                  </w:pPr>
                  <w:r w:rsidRPr="00845CB4">
                    <w:rPr>
                      <w:rFonts w:ascii="Gill Sans MT" w:eastAsiaTheme="minorHAnsi" w:hAnsi="Gill Sans MT" w:cstheme="minorBidi"/>
                      <w:sz w:val="16"/>
                      <w:szCs w:val="16"/>
                      <w:lang w:val="en-GB" w:eastAsia="en-US"/>
                    </w:rPr>
                    <w:object w:dxaOrig="1926" w:dyaOrig="935">
                      <v:shape id="_x0000_i1029" type="#_x0000_t75" style="width:96pt;height:46.8pt" o:ole="">
                        <v:imagedata r:id="rId17" o:title=""/>
                      </v:shape>
                      <o:OLEObject Type="Embed" ProgID="Visio.Drawing.11" ShapeID="_x0000_i1029" DrawAspect="Content" ObjectID="_1600088888" r:id="rId18"/>
                    </w:object>
                  </w:r>
                </w:p>
                <w:p w:rsidR="0048438E" w:rsidRPr="00845CB4" w:rsidRDefault="0048438E" w:rsidP="003C1785">
                  <w:pPr>
                    <w:rPr>
                      <w:rFonts w:ascii="Gill Sans MT" w:eastAsiaTheme="majorEastAsia" w:hAnsi="Gill Sans MT" w:cstheme="majorBidi"/>
                      <w:caps/>
                      <w:sz w:val="16"/>
                      <w:szCs w:val="16"/>
                    </w:rPr>
                  </w:pPr>
                </w:p>
              </w:tc>
              <w:tc>
                <w:tcPr>
                  <w:tcW w:w="6150" w:type="dxa"/>
                  <w:vAlign w:val="center"/>
                </w:tcPr>
                <w:p w:rsidR="0048438E" w:rsidRPr="00845CB4" w:rsidRDefault="0048438E" w:rsidP="003C1785">
                  <w:pPr>
                    <w:rPr>
                      <w:rFonts w:ascii="Gill Sans MT" w:eastAsiaTheme="majorEastAsia" w:hAnsi="Gill Sans MT" w:cstheme="majorBidi"/>
                      <w:caps/>
                      <w:szCs w:val="16"/>
                    </w:rPr>
                  </w:pPr>
                </w:p>
                <w:p w:rsidR="0048438E" w:rsidRPr="00845CB4" w:rsidRDefault="0048438E" w:rsidP="003C1785">
                  <w:pPr>
                    <w:jc w:val="both"/>
                    <w:rPr>
                      <w:rFonts w:ascii="Gill Sans MT" w:eastAsiaTheme="majorEastAsia" w:hAnsi="Gill Sans MT" w:cstheme="majorBidi"/>
                      <w:caps/>
                      <w:szCs w:val="16"/>
                    </w:rPr>
                  </w:pPr>
                  <w:r w:rsidRPr="00845CB4">
                    <w:rPr>
                      <w:rFonts w:ascii="Gill Sans MT" w:hAnsi="Gill Sans MT"/>
                      <w:b/>
                      <w:szCs w:val="16"/>
                      <w:lang w:val="it-IT" w:eastAsia="it-IT"/>
                    </w:rPr>
                    <w:t>Dati</w:t>
                  </w:r>
                  <w:r w:rsidRPr="00845CB4">
                    <w:rPr>
                      <w:rFonts w:ascii="Gill Sans MT" w:hAnsi="Gill Sans MT"/>
                      <w:szCs w:val="16"/>
                      <w:lang w:val="it-IT" w:eastAsia="it-IT"/>
                    </w:rPr>
                    <w:t xml:space="preserve">: </w:t>
                  </w:r>
                  <w:r w:rsidRPr="00845CB4">
                    <w:rPr>
                      <w:rFonts w:ascii="Gill Sans MT" w:hAnsi="Gill Sans MT"/>
                      <w:szCs w:val="16"/>
                      <w:lang w:val="it-IT"/>
                    </w:rPr>
                    <w:t>indica l'arrivo di informazioni dall'esterno del processo (o l'uscita di informazioni dal processo). Può essere utilizzata anche per rappresentare materiali e viene spesso definita forma Input/Output</w:t>
                  </w:r>
                </w:p>
              </w:tc>
            </w:tr>
            <w:tr w:rsidR="0048438E" w:rsidRPr="002F377F" w:rsidTr="00845CB4">
              <w:trPr>
                <w:trHeight w:val="89"/>
              </w:trPr>
              <w:tc>
                <w:tcPr>
                  <w:tcW w:w="2106" w:type="dxa"/>
                </w:tcPr>
                <w:p w:rsidR="0048438E" w:rsidRPr="00845CB4" w:rsidRDefault="0048438E" w:rsidP="003C1785">
                  <w:pPr>
                    <w:rPr>
                      <w:rFonts w:ascii="Gill Sans MT" w:eastAsiaTheme="majorEastAsia" w:hAnsi="Gill Sans MT" w:cstheme="majorBidi"/>
                      <w:caps/>
                      <w:sz w:val="16"/>
                      <w:szCs w:val="16"/>
                    </w:rPr>
                  </w:pPr>
                </w:p>
                <w:p w:rsidR="0048438E" w:rsidRPr="00845CB4" w:rsidRDefault="0048438E" w:rsidP="00845CB4">
                  <w:pPr>
                    <w:jc w:val="center"/>
                    <w:rPr>
                      <w:rFonts w:ascii="Gill Sans MT" w:eastAsiaTheme="majorEastAsia" w:hAnsi="Gill Sans MT" w:cstheme="majorBidi"/>
                      <w:caps/>
                      <w:sz w:val="16"/>
                      <w:szCs w:val="16"/>
                    </w:rPr>
                  </w:pPr>
                  <w:r w:rsidRPr="00845CB4">
                    <w:rPr>
                      <w:rFonts w:ascii="Gill Sans MT" w:eastAsiaTheme="minorHAnsi" w:hAnsi="Gill Sans MT" w:cstheme="minorBidi"/>
                      <w:sz w:val="16"/>
                      <w:szCs w:val="16"/>
                      <w:lang w:val="en-GB" w:eastAsia="en-US"/>
                    </w:rPr>
                    <w:object w:dxaOrig="1501" w:dyaOrig="935">
                      <v:shape id="_x0000_i1030" type="#_x0000_t75" style="width:75pt;height:46.8pt" o:ole="">
                        <v:imagedata r:id="rId19" o:title=""/>
                      </v:shape>
                      <o:OLEObject Type="Embed" ProgID="Visio.Drawing.11" ShapeID="_x0000_i1030" DrawAspect="Content" ObjectID="_1600088889" r:id="rId20"/>
                    </w:object>
                  </w:r>
                </w:p>
              </w:tc>
              <w:tc>
                <w:tcPr>
                  <w:tcW w:w="6150" w:type="dxa"/>
                  <w:vAlign w:val="center"/>
                </w:tcPr>
                <w:p w:rsidR="0048438E" w:rsidRPr="00845CB4" w:rsidRDefault="0048438E" w:rsidP="003C1785">
                  <w:pPr>
                    <w:rPr>
                      <w:rFonts w:ascii="Gill Sans MT" w:eastAsiaTheme="majorEastAsia" w:hAnsi="Gill Sans MT" w:cstheme="majorBidi"/>
                      <w:caps/>
                      <w:szCs w:val="16"/>
                    </w:rPr>
                  </w:pPr>
                </w:p>
                <w:p w:rsidR="0048438E" w:rsidRPr="00845CB4" w:rsidRDefault="0048438E" w:rsidP="003C1785">
                  <w:pPr>
                    <w:rPr>
                      <w:rFonts w:ascii="Gill Sans MT" w:eastAsiaTheme="majorEastAsia" w:hAnsi="Gill Sans MT" w:cstheme="majorBidi"/>
                      <w:caps/>
                      <w:szCs w:val="16"/>
                    </w:rPr>
                  </w:pPr>
                  <w:r w:rsidRPr="00845CB4">
                    <w:rPr>
                      <w:rFonts w:ascii="Gill Sans MT" w:hAnsi="Gill Sans MT"/>
                      <w:b/>
                      <w:bCs/>
                      <w:szCs w:val="16"/>
                      <w:lang w:val="it-IT"/>
                    </w:rPr>
                    <w:t>Documento:</w:t>
                  </w:r>
                  <w:r w:rsidRPr="00845CB4">
                    <w:rPr>
                      <w:rFonts w:ascii="Gill Sans MT" w:hAnsi="Gill Sans MT"/>
                      <w:szCs w:val="16"/>
                      <w:lang w:val="it-IT"/>
                    </w:rPr>
                    <w:t xml:space="preserve"> indica un passaggio della procedura il cui risultato è un documento</w:t>
                  </w:r>
                </w:p>
              </w:tc>
            </w:tr>
            <w:tr w:rsidR="0048438E" w:rsidRPr="002F377F" w:rsidTr="00845CB4">
              <w:trPr>
                <w:trHeight w:val="868"/>
              </w:trPr>
              <w:tc>
                <w:tcPr>
                  <w:tcW w:w="2106" w:type="dxa"/>
                </w:tcPr>
                <w:p w:rsidR="0048438E" w:rsidRPr="00845CB4" w:rsidRDefault="0048438E" w:rsidP="003C1785">
                  <w:pPr>
                    <w:rPr>
                      <w:rFonts w:ascii="Gill Sans MT" w:eastAsiaTheme="majorEastAsia" w:hAnsi="Gill Sans MT" w:cstheme="majorBidi"/>
                      <w:caps/>
                      <w:sz w:val="16"/>
                      <w:szCs w:val="16"/>
                    </w:rPr>
                  </w:pPr>
                </w:p>
                <w:p w:rsidR="0048438E" w:rsidRPr="00845CB4" w:rsidRDefault="0048438E" w:rsidP="003C1785">
                  <w:pPr>
                    <w:jc w:val="center"/>
                    <w:rPr>
                      <w:rFonts w:ascii="Gill Sans MT" w:eastAsiaTheme="majorEastAsia" w:hAnsi="Gill Sans MT" w:cstheme="majorBidi"/>
                      <w:caps/>
                      <w:sz w:val="16"/>
                      <w:szCs w:val="16"/>
                    </w:rPr>
                  </w:pPr>
                  <w:r w:rsidRPr="00845CB4">
                    <w:rPr>
                      <w:rFonts w:ascii="Gill Sans MT" w:eastAsiaTheme="minorHAnsi" w:hAnsi="Gill Sans MT" w:cstheme="minorBidi"/>
                      <w:sz w:val="16"/>
                      <w:szCs w:val="16"/>
                      <w:lang w:val="en-GB" w:eastAsia="en-US"/>
                    </w:rPr>
                    <w:object w:dxaOrig="845" w:dyaOrig="1211">
                      <v:shape id="_x0000_i1031" type="#_x0000_t75" style="width:42pt;height:60.6pt" o:ole="">
                        <v:imagedata r:id="rId21" o:title=""/>
                      </v:shape>
                      <o:OLEObject Type="Embed" ProgID="Visio.Drawing.11" ShapeID="_x0000_i1031" DrawAspect="Content" ObjectID="_1600088890" r:id="rId22"/>
                    </w:object>
                  </w:r>
                </w:p>
              </w:tc>
              <w:tc>
                <w:tcPr>
                  <w:tcW w:w="6150" w:type="dxa"/>
                </w:tcPr>
                <w:p w:rsidR="0048438E" w:rsidRPr="00845CB4" w:rsidRDefault="0048438E" w:rsidP="003C1785">
                  <w:pPr>
                    <w:jc w:val="both"/>
                    <w:rPr>
                      <w:rFonts w:ascii="Gill Sans MT" w:hAnsi="Gill Sans MT"/>
                      <w:szCs w:val="16"/>
                      <w:lang w:val="it-IT" w:eastAsia="it-IT"/>
                    </w:rPr>
                  </w:pPr>
                </w:p>
                <w:p w:rsidR="0048438E" w:rsidRPr="00845CB4" w:rsidRDefault="0048438E" w:rsidP="003C1785">
                  <w:pPr>
                    <w:jc w:val="both"/>
                    <w:rPr>
                      <w:rFonts w:ascii="Gill Sans MT" w:hAnsi="Gill Sans MT"/>
                      <w:szCs w:val="16"/>
                      <w:lang w:val="it-IT" w:eastAsia="it-IT"/>
                    </w:rPr>
                  </w:pPr>
                </w:p>
                <w:p w:rsidR="0048438E" w:rsidRPr="00845CB4" w:rsidRDefault="0048438E" w:rsidP="003C1785">
                  <w:pPr>
                    <w:jc w:val="both"/>
                    <w:rPr>
                      <w:rFonts w:ascii="Gill Sans MT" w:eastAsiaTheme="majorEastAsia" w:hAnsi="Gill Sans MT" w:cstheme="majorBidi"/>
                      <w:caps/>
                      <w:szCs w:val="16"/>
                    </w:rPr>
                  </w:pPr>
                  <w:r w:rsidRPr="00845CB4">
                    <w:rPr>
                      <w:rFonts w:ascii="Gill Sans MT" w:hAnsi="Gill Sans MT"/>
                      <w:b/>
                      <w:szCs w:val="16"/>
                      <w:lang w:val="it-IT" w:eastAsia="it-IT"/>
                    </w:rPr>
                    <w:t>Freccia</w:t>
                  </w:r>
                  <w:r w:rsidRPr="00845CB4">
                    <w:rPr>
                      <w:rFonts w:ascii="Gill Sans MT" w:hAnsi="Gill Sans MT"/>
                      <w:szCs w:val="16"/>
                      <w:lang w:val="it-IT" w:eastAsia="it-IT"/>
                    </w:rPr>
                    <w:t>: indica il collegamento tra i vari blocchi, mostrando il “flusso” (cioè la sequenza delle operazioni)</w:t>
                  </w:r>
                </w:p>
              </w:tc>
            </w:tr>
            <w:tr w:rsidR="0048438E" w:rsidRPr="002F377F" w:rsidTr="00845CB4">
              <w:trPr>
                <w:trHeight w:val="1256"/>
              </w:trPr>
              <w:tc>
                <w:tcPr>
                  <w:tcW w:w="2106" w:type="dxa"/>
                </w:tcPr>
                <w:p w:rsidR="0048438E" w:rsidRPr="00845CB4" w:rsidRDefault="0048438E" w:rsidP="003C1785">
                  <w:pPr>
                    <w:rPr>
                      <w:rFonts w:ascii="Gill Sans MT" w:eastAsiaTheme="majorEastAsia" w:hAnsi="Gill Sans MT" w:cstheme="majorBidi"/>
                      <w:caps/>
                      <w:sz w:val="16"/>
                      <w:szCs w:val="16"/>
                    </w:rPr>
                  </w:pPr>
                </w:p>
                <w:p w:rsidR="0048438E" w:rsidRPr="00845CB4" w:rsidRDefault="0048438E" w:rsidP="003C1785">
                  <w:pPr>
                    <w:rPr>
                      <w:rFonts w:ascii="Gill Sans MT" w:eastAsiaTheme="majorEastAsia" w:hAnsi="Gill Sans MT" w:cstheme="majorBidi"/>
                      <w:caps/>
                      <w:sz w:val="16"/>
                      <w:szCs w:val="16"/>
                    </w:rPr>
                  </w:pPr>
                </w:p>
                <w:p w:rsidR="0048438E" w:rsidRPr="00845CB4" w:rsidRDefault="0048438E" w:rsidP="003C1785">
                  <w:pPr>
                    <w:jc w:val="center"/>
                    <w:rPr>
                      <w:rFonts w:ascii="Gill Sans MT" w:eastAsiaTheme="majorEastAsia" w:hAnsi="Gill Sans MT" w:cstheme="majorBidi"/>
                      <w:caps/>
                      <w:sz w:val="16"/>
                      <w:szCs w:val="16"/>
                    </w:rPr>
                  </w:pPr>
                  <w:r w:rsidRPr="00845CB4">
                    <w:rPr>
                      <w:rFonts w:ascii="Gill Sans MT" w:eastAsiaTheme="minorHAnsi" w:hAnsi="Gill Sans MT" w:cstheme="minorBidi"/>
                      <w:sz w:val="16"/>
                      <w:szCs w:val="16"/>
                      <w:lang w:val="en-GB" w:eastAsia="en-US"/>
                    </w:rPr>
                    <w:object w:dxaOrig="595" w:dyaOrig="594">
                      <v:shape id="_x0000_i1032" type="#_x0000_t75" style="width:55.8pt;height:55.8pt" o:ole="">
                        <v:imagedata r:id="rId23" o:title=""/>
                      </v:shape>
                      <o:OLEObject Type="Embed" ProgID="Visio.Drawing.11" ShapeID="_x0000_i1032" DrawAspect="Content" ObjectID="_1600088891" r:id="rId24"/>
                    </w:object>
                  </w:r>
                </w:p>
                <w:p w:rsidR="0048438E" w:rsidRPr="00845CB4" w:rsidRDefault="0048438E" w:rsidP="003C1785">
                  <w:pPr>
                    <w:rPr>
                      <w:rFonts w:ascii="Gill Sans MT" w:eastAsiaTheme="majorEastAsia" w:hAnsi="Gill Sans MT" w:cstheme="majorBidi"/>
                      <w:caps/>
                      <w:sz w:val="16"/>
                      <w:szCs w:val="16"/>
                    </w:rPr>
                  </w:pPr>
                </w:p>
              </w:tc>
              <w:tc>
                <w:tcPr>
                  <w:tcW w:w="6150" w:type="dxa"/>
                  <w:vAlign w:val="center"/>
                </w:tcPr>
                <w:p w:rsidR="0048438E" w:rsidRPr="00845CB4" w:rsidRDefault="0048438E" w:rsidP="003C1785">
                  <w:pPr>
                    <w:jc w:val="both"/>
                    <w:rPr>
                      <w:rFonts w:ascii="Gill Sans MT" w:hAnsi="Gill Sans MT"/>
                      <w:szCs w:val="16"/>
                      <w:lang w:val="it-IT" w:eastAsia="it-IT"/>
                    </w:rPr>
                  </w:pPr>
                </w:p>
                <w:p w:rsidR="0048438E" w:rsidRPr="00845CB4" w:rsidRDefault="0048438E" w:rsidP="003C1785">
                  <w:pPr>
                    <w:jc w:val="both"/>
                    <w:rPr>
                      <w:rFonts w:ascii="Gill Sans MT" w:hAnsi="Gill Sans MT"/>
                      <w:szCs w:val="16"/>
                      <w:lang w:val="it-IT" w:eastAsia="it-IT"/>
                    </w:rPr>
                  </w:pPr>
                  <w:r w:rsidRPr="00845CB4">
                    <w:rPr>
                      <w:rFonts w:ascii="Gill Sans MT" w:hAnsi="Gill Sans MT"/>
                      <w:b/>
                      <w:bCs/>
                      <w:szCs w:val="16"/>
                      <w:lang w:val="it-IT"/>
                    </w:rPr>
                    <w:t>Riferimento interno pagina</w:t>
                  </w:r>
                  <w:r w:rsidRPr="00845CB4">
                    <w:rPr>
                      <w:rFonts w:ascii="Gill Sans MT" w:hAnsi="Gill Sans MT"/>
                      <w:szCs w:val="16"/>
                      <w:lang w:val="it-IT"/>
                    </w:rPr>
                    <w:t>: questa forma indica che il passaggio successivo (o precedente) si trova sulla pagina successiva (o precedente). Ciò risulta particolarmente utile per diagrammi di flusso di grandi dimensioni, che richiedono altrimenti un connettore lungo o confuso, che potrebbe risultare difficile da seguire</w:t>
                  </w:r>
                </w:p>
              </w:tc>
            </w:tr>
            <w:tr w:rsidR="0048438E" w:rsidRPr="002F377F" w:rsidTr="00845CB4">
              <w:trPr>
                <w:trHeight w:val="1691"/>
              </w:trPr>
              <w:tc>
                <w:tcPr>
                  <w:tcW w:w="2106" w:type="dxa"/>
                </w:tcPr>
                <w:p w:rsidR="0048438E" w:rsidRPr="00845CB4" w:rsidRDefault="0048438E" w:rsidP="003C1785">
                  <w:pPr>
                    <w:rPr>
                      <w:rFonts w:ascii="Gill Sans MT" w:eastAsiaTheme="majorEastAsia" w:hAnsi="Gill Sans MT" w:cstheme="majorBidi"/>
                      <w:caps/>
                      <w:sz w:val="16"/>
                      <w:szCs w:val="16"/>
                    </w:rPr>
                  </w:pPr>
                </w:p>
                <w:p w:rsidR="0048438E" w:rsidRPr="00845CB4" w:rsidRDefault="0048438E" w:rsidP="003C1785">
                  <w:pPr>
                    <w:jc w:val="center"/>
                    <w:rPr>
                      <w:rFonts w:ascii="Gill Sans MT" w:eastAsiaTheme="majorEastAsia" w:hAnsi="Gill Sans MT" w:cstheme="majorBidi"/>
                      <w:caps/>
                      <w:sz w:val="16"/>
                      <w:szCs w:val="16"/>
                    </w:rPr>
                  </w:pPr>
                  <w:r w:rsidRPr="00845CB4">
                    <w:rPr>
                      <w:rFonts w:ascii="Gill Sans MT" w:eastAsiaTheme="minorHAnsi" w:hAnsi="Gill Sans MT" w:cstheme="minorBidi"/>
                      <w:sz w:val="16"/>
                      <w:szCs w:val="16"/>
                      <w:lang w:val="en-GB" w:eastAsia="en-US"/>
                    </w:rPr>
                    <w:object w:dxaOrig="765" w:dyaOrig="765">
                      <v:shape id="_x0000_i1033" type="#_x0000_t75" style="width:59.4pt;height:59.4pt" o:ole="">
                        <v:imagedata r:id="rId25" o:title=""/>
                      </v:shape>
                      <o:OLEObject Type="Embed" ProgID="Visio.Drawing.11" ShapeID="_x0000_i1033" DrawAspect="Content" ObjectID="_1600088892" r:id="rId26"/>
                    </w:object>
                  </w:r>
                </w:p>
              </w:tc>
              <w:tc>
                <w:tcPr>
                  <w:tcW w:w="6150" w:type="dxa"/>
                  <w:vAlign w:val="center"/>
                </w:tcPr>
                <w:p w:rsidR="0048438E" w:rsidRPr="00845CB4" w:rsidRDefault="0048438E" w:rsidP="003C1785">
                  <w:pPr>
                    <w:rPr>
                      <w:rFonts w:ascii="Gill Sans MT" w:hAnsi="Gill Sans MT"/>
                      <w:szCs w:val="16"/>
                      <w:lang w:val="it-IT" w:eastAsia="it-IT"/>
                    </w:rPr>
                  </w:pPr>
                </w:p>
                <w:p w:rsidR="0048438E" w:rsidRPr="00845CB4" w:rsidRDefault="0048438E" w:rsidP="003C1785">
                  <w:pPr>
                    <w:jc w:val="both"/>
                    <w:rPr>
                      <w:rFonts w:ascii="Gill Sans MT" w:hAnsi="Gill Sans MT"/>
                      <w:szCs w:val="16"/>
                      <w:lang w:val="it-IT" w:eastAsia="it-IT"/>
                    </w:rPr>
                  </w:pPr>
                  <w:r w:rsidRPr="00845CB4">
                    <w:rPr>
                      <w:rFonts w:ascii="Gill Sans MT" w:hAnsi="Gill Sans MT"/>
                      <w:b/>
                      <w:bCs/>
                      <w:szCs w:val="16"/>
                      <w:lang w:val="it-IT"/>
                    </w:rPr>
                    <w:t>Riferimento esterno pagina</w:t>
                  </w:r>
                  <w:r w:rsidRPr="00845CB4">
                    <w:rPr>
                      <w:rFonts w:ascii="Gill Sans MT" w:hAnsi="Gill Sans MT"/>
                      <w:szCs w:val="16"/>
                      <w:lang w:val="it-IT"/>
                    </w:rPr>
                    <w:t>: con questa forma si apre una finestra di dialogo che consente di creare diversi collegamenti ipertestuali (es. tra due pagine di un diagramma di flusso oppure tra un processo secondario e una pagina di un diagramma di flusso separato, nella quale vengono mostrati i passaggi di tale processo secondario)</w:t>
                  </w:r>
                </w:p>
                <w:p w:rsidR="0048438E" w:rsidRPr="00845CB4" w:rsidRDefault="0048438E" w:rsidP="003C1785">
                  <w:pPr>
                    <w:rPr>
                      <w:rFonts w:ascii="Gill Sans MT" w:hAnsi="Gill Sans MT"/>
                      <w:szCs w:val="16"/>
                      <w:lang w:val="it-IT" w:eastAsia="it-IT"/>
                    </w:rPr>
                  </w:pPr>
                </w:p>
              </w:tc>
            </w:tr>
          </w:tbl>
          <w:p w:rsidR="00D9346B" w:rsidRPr="0048438E" w:rsidRDefault="00D9346B" w:rsidP="00D9346B">
            <w:pPr>
              <w:rPr>
                <w:rFonts w:ascii="Gill Sans MT" w:hAnsi="Gill Sans MT"/>
              </w:rPr>
            </w:pPr>
          </w:p>
        </w:tc>
      </w:tr>
    </w:tbl>
    <w:p w:rsidR="0048438E" w:rsidRDefault="0048438E" w:rsidP="00845CB4">
      <w:pPr>
        <w:spacing w:after="0" w:line="240" w:lineRule="auto"/>
        <w:rPr>
          <w:rFonts w:ascii="Gill Sans MT" w:eastAsia="Times New Roman" w:hAnsi="Gill Sans MT" w:cs="Times New Roman"/>
          <w:b/>
          <w:sz w:val="24"/>
          <w:szCs w:val="20"/>
          <w:lang w:val="it-CH" w:eastAsia="it-IT"/>
        </w:rPr>
      </w:pPr>
    </w:p>
    <w:p w:rsidR="00845CB4" w:rsidRPr="00D9346B" w:rsidRDefault="00845CB4" w:rsidP="00845CB4">
      <w:pPr>
        <w:spacing w:after="0" w:line="240" w:lineRule="auto"/>
        <w:rPr>
          <w:rFonts w:ascii="Gill Sans MT" w:eastAsia="Times New Roman" w:hAnsi="Gill Sans MT" w:cs="Times New Roman"/>
          <w:b/>
          <w:sz w:val="24"/>
          <w:szCs w:val="20"/>
          <w:lang w:val="it-CH"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8367"/>
      </w:tblGrid>
      <w:tr w:rsidR="000C23F5" w:rsidRPr="00861327" w:rsidTr="00845CB4">
        <w:tc>
          <w:tcPr>
            <w:tcW w:w="1487" w:type="dxa"/>
            <w:shd w:val="clear" w:color="auto" w:fill="auto"/>
          </w:tcPr>
          <w:p w:rsidR="000C23F5" w:rsidRPr="003000F6" w:rsidRDefault="0048438E">
            <w:pPr>
              <w:jc w:val="center"/>
              <w:rPr>
                <w:rFonts w:ascii="Gill Sans MT" w:hAnsi="Gill Sans MT"/>
                <w:b/>
                <w:lang w:val="it-IT" w:eastAsia="it-IT"/>
              </w:rPr>
            </w:pPr>
            <w:r w:rsidRPr="003000F6">
              <w:rPr>
                <w:rFonts w:ascii="Gill Sans MT" w:hAnsi="Gill Sans MT"/>
                <w:b/>
                <w:lang w:val="it-IT" w:eastAsia="it-IT"/>
              </w:rPr>
              <w:t>Regole base</w:t>
            </w:r>
          </w:p>
        </w:tc>
        <w:tc>
          <w:tcPr>
            <w:tcW w:w="8367" w:type="dxa"/>
            <w:shd w:val="clear" w:color="auto" w:fill="auto"/>
          </w:tcPr>
          <w:p w:rsidR="0048438E" w:rsidRPr="003000F6" w:rsidRDefault="0048438E" w:rsidP="0048438E">
            <w:pPr>
              <w:jc w:val="both"/>
              <w:rPr>
                <w:rFonts w:ascii="Gill Sans MT" w:hAnsi="Gill Sans MT"/>
                <w:lang w:val="it-IT" w:eastAsia="it-IT"/>
              </w:rPr>
            </w:pPr>
            <w:r w:rsidRPr="003000F6">
              <w:rPr>
                <w:rFonts w:ascii="Gill Sans MT" w:hAnsi="Gill Sans MT"/>
                <w:lang w:val="it-IT" w:eastAsia="it-IT"/>
              </w:rPr>
              <w:t>Per costruire un corretto Flow Chart, è opportuno tenere presente quattro regole fondamentali:</w:t>
            </w:r>
          </w:p>
          <w:p w:rsidR="0048438E" w:rsidRPr="003000F6" w:rsidRDefault="0048438E" w:rsidP="00845CB4">
            <w:pPr>
              <w:pStyle w:val="Paragrafoelenco"/>
              <w:numPr>
                <w:ilvl w:val="0"/>
                <w:numId w:val="7"/>
              </w:numPr>
              <w:spacing w:before="120"/>
              <w:ind w:left="714" w:hanging="357"/>
              <w:jc w:val="both"/>
              <w:rPr>
                <w:rFonts w:ascii="Gill Sans MT" w:hAnsi="Gill Sans MT"/>
                <w:b/>
                <w:lang w:val="it-IT" w:eastAsia="it-IT"/>
              </w:rPr>
            </w:pPr>
            <w:r w:rsidRPr="003000F6">
              <w:rPr>
                <w:rFonts w:ascii="Gill Sans MT" w:hAnsi="Gill Sans MT"/>
                <w:lang w:val="it-IT" w:eastAsia="it-IT"/>
              </w:rPr>
              <w:t xml:space="preserve">Esiste </w:t>
            </w:r>
            <w:r w:rsidRPr="003000F6">
              <w:rPr>
                <w:rFonts w:ascii="Gill Sans MT" w:hAnsi="Gill Sans MT"/>
                <w:u w:val="single"/>
                <w:lang w:val="it-IT" w:eastAsia="it-IT"/>
              </w:rPr>
              <w:t>un solo</w:t>
            </w:r>
            <w:r w:rsidRPr="003000F6">
              <w:rPr>
                <w:rFonts w:ascii="Gill Sans MT" w:hAnsi="Gill Sans MT"/>
                <w:lang w:val="it-IT" w:eastAsia="it-IT"/>
              </w:rPr>
              <w:t xml:space="preserve"> blocco di inizio ed </w:t>
            </w:r>
            <w:r w:rsidRPr="003000F6">
              <w:rPr>
                <w:rFonts w:ascii="Gill Sans MT" w:hAnsi="Gill Sans MT"/>
                <w:u w:val="single"/>
                <w:lang w:val="it-IT" w:eastAsia="it-IT"/>
              </w:rPr>
              <w:t>un solo</w:t>
            </w:r>
            <w:r w:rsidRPr="003000F6">
              <w:rPr>
                <w:rFonts w:ascii="Gill Sans MT" w:hAnsi="Gill Sans MT"/>
                <w:lang w:val="it-IT" w:eastAsia="it-IT"/>
              </w:rPr>
              <w:t xml:space="preserve"> blocco di fine (Fig. 1)</w:t>
            </w:r>
          </w:p>
          <w:p w:rsidR="0048438E" w:rsidRPr="003000F6" w:rsidRDefault="0048438E" w:rsidP="0048438E">
            <w:pPr>
              <w:pStyle w:val="Paragrafoelenco"/>
              <w:numPr>
                <w:ilvl w:val="0"/>
                <w:numId w:val="7"/>
              </w:numPr>
              <w:jc w:val="both"/>
              <w:rPr>
                <w:rFonts w:ascii="Gill Sans MT" w:hAnsi="Gill Sans MT"/>
                <w:b/>
                <w:lang w:val="it-IT" w:eastAsia="it-IT"/>
              </w:rPr>
            </w:pPr>
            <w:r w:rsidRPr="003000F6">
              <w:rPr>
                <w:rFonts w:ascii="Gill Sans MT" w:hAnsi="Gill Sans MT"/>
                <w:lang w:val="it-IT" w:eastAsia="it-IT"/>
              </w:rPr>
              <w:t xml:space="preserve">Ciascun blocco ha </w:t>
            </w:r>
            <w:r w:rsidRPr="003000F6">
              <w:rPr>
                <w:rFonts w:ascii="Gill Sans MT" w:hAnsi="Gill Sans MT"/>
                <w:u w:val="single"/>
                <w:lang w:val="it-IT" w:eastAsia="it-IT"/>
              </w:rPr>
              <w:t>una sola</w:t>
            </w:r>
            <w:r w:rsidRPr="003000F6">
              <w:rPr>
                <w:rFonts w:ascii="Gill Sans MT" w:hAnsi="Gill Sans MT"/>
                <w:lang w:val="it-IT" w:eastAsia="it-IT"/>
              </w:rPr>
              <w:t xml:space="preserve"> freccia entrante ed </w:t>
            </w:r>
            <w:r w:rsidRPr="003000F6">
              <w:rPr>
                <w:rFonts w:ascii="Gill Sans MT" w:hAnsi="Gill Sans MT"/>
                <w:u w:val="single"/>
                <w:lang w:val="it-IT" w:eastAsia="it-IT"/>
              </w:rPr>
              <w:t>una sola</w:t>
            </w:r>
            <w:r w:rsidRPr="003000F6">
              <w:rPr>
                <w:rFonts w:ascii="Gill Sans MT" w:hAnsi="Gill Sans MT"/>
                <w:lang w:val="it-IT" w:eastAsia="it-IT"/>
              </w:rPr>
              <w:t xml:space="preserve"> freccia uscente (Fig. 2)</w:t>
            </w:r>
          </w:p>
          <w:p w:rsidR="0048438E" w:rsidRPr="003000F6" w:rsidRDefault="0048438E" w:rsidP="0048438E">
            <w:pPr>
              <w:pStyle w:val="Paragrafoelenco"/>
              <w:numPr>
                <w:ilvl w:val="0"/>
                <w:numId w:val="7"/>
              </w:numPr>
              <w:jc w:val="both"/>
              <w:rPr>
                <w:rFonts w:ascii="Gill Sans MT" w:hAnsi="Gill Sans MT"/>
                <w:b/>
                <w:lang w:val="it-IT" w:eastAsia="it-IT"/>
              </w:rPr>
            </w:pPr>
            <w:r w:rsidRPr="003000F6">
              <w:rPr>
                <w:rFonts w:ascii="Gill Sans MT" w:hAnsi="Gill Sans MT"/>
                <w:lang w:val="it-IT" w:eastAsia="it-IT"/>
              </w:rPr>
              <w:t xml:space="preserve">Ciascun blocco di domanda (rombo) ha una sola freccia entrante e </w:t>
            </w:r>
            <w:r w:rsidRPr="003000F6">
              <w:rPr>
                <w:rFonts w:ascii="Gill Sans MT" w:hAnsi="Gill Sans MT"/>
                <w:u w:val="single"/>
                <w:lang w:val="it-IT" w:eastAsia="it-IT"/>
              </w:rPr>
              <w:t>due frecce</w:t>
            </w:r>
            <w:r w:rsidRPr="003000F6">
              <w:rPr>
                <w:rFonts w:ascii="Gill Sans MT" w:hAnsi="Gill Sans MT"/>
                <w:lang w:val="it-IT" w:eastAsia="it-IT"/>
              </w:rPr>
              <w:t xml:space="preserve"> uscenti (Fig. 3)</w:t>
            </w:r>
          </w:p>
          <w:p w:rsidR="0048438E" w:rsidRPr="003000F6" w:rsidRDefault="0048438E" w:rsidP="0048438E">
            <w:pPr>
              <w:pStyle w:val="Paragrafoelenco"/>
              <w:numPr>
                <w:ilvl w:val="0"/>
                <w:numId w:val="7"/>
              </w:numPr>
              <w:jc w:val="both"/>
              <w:rPr>
                <w:rFonts w:ascii="Gill Sans MT" w:hAnsi="Gill Sans MT"/>
                <w:b/>
                <w:lang w:val="it-IT" w:eastAsia="it-IT"/>
              </w:rPr>
            </w:pPr>
            <w:r w:rsidRPr="003000F6">
              <w:rPr>
                <w:rFonts w:ascii="Gill Sans MT" w:hAnsi="Gill Sans MT"/>
                <w:lang w:val="it-IT" w:eastAsia="it-IT"/>
              </w:rPr>
              <w:t>Ciascuna freccia entra in un blocco oppure si inserisce in un’altra freccia (Fig. 4)</w:t>
            </w:r>
          </w:p>
          <w:p w:rsidR="0048438E" w:rsidRPr="003000F6" w:rsidRDefault="0048438E" w:rsidP="0048438E">
            <w:pPr>
              <w:jc w:val="both"/>
              <w:rPr>
                <w:rFonts w:ascii="Gill Sans MT" w:hAnsi="Gill Sans MT"/>
                <w:b/>
                <w:lang w:val="it-IT" w:eastAsia="it-IT"/>
              </w:rPr>
            </w:pPr>
          </w:p>
          <w:tbl>
            <w:tblPr>
              <w:tblStyle w:val="Grigliatabella"/>
              <w:tblW w:w="0" w:type="auto"/>
              <w:tblLook w:val="04A0" w:firstRow="1" w:lastRow="0" w:firstColumn="1" w:lastColumn="0" w:noHBand="0" w:noVBand="1"/>
            </w:tblPr>
            <w:tblGrid>
              <w:gridCol w:w="1816"/>
              <w:gridCol w:w="1798"/>
              <w:gridCol w:w="2302"/>
              <w:gridCol w:w="2225"/>
            </w:tblGrid>
            <w:tr w:rsidR="0048438E" w:rsidRPr="003000F6" w:rsidTr="003C1785">
              <w:tc>
                <w:tcPr>
                  <w:tcW w:w="1872" w:type="dxa"/>
                </w:tcPr>
                <w:p w:rsidR="0048438E" w:rsidRPr="003000F6" w:rsidRDefault="0048438E" w:rsidP="003C1785">
                  <w:pPr>
                    <w:jc w:val="center"/>
                    <w:rPr>
                      <w:rFonts w:ascii="Gill Sans MT" w:hAnsi="Gill Sans MT"/>
                      <w:b/>
                      <w:lang w:val="it-IT" w:eastAsia="it-IT"/>
                    </w:rPr>
                  </w:pPr>
                  <w:r w:rsidRPr="003000F6">
                    <w:rPr>
                      <w:rFonts w:ascii="Gill Sans MT" w:hAnsi="Gill Sans MT"/>
                      <w:b/>
                      <w:lang w:val="it-IT" w:eastAsia="it-IT"/>
                    </w:rPr>
                    <w:t>Fig. 1</w:t>
                  </w:r>
                </w:p>
              </w:tc>
              <w:tc>
                <w:tcPr>
                  <w:tcW w:w="1843" w:type="dxa"/>
                </w:tcPr>
                <w:p w:rsidR="0048438E" w:rsidRPr="003000F6" w:rsidRDefault="0048438E" w:rsidP="003C1785">
                  <w:pPr>
                    <w:jc w:val="center"/>
                    <w:rPr>
                      <w:rFonts w:ascii="Gill Sans MT" w:hAnsi="Gill Sans MT"/>
                      <w:b/>
                      <w:lang w:val="it-IT" w:eastAsia="it-IT"/>
                    </w:rPr>
                  </w:pPr>
                  <w:r w:rsidRPr="003000F6">
                    <w:rPr>
                      <w:rFonts w:ascii="Gill Sans MT" w:hAnsi="Gill Sans MT"/>
                      <w:b/>
                      <w:lang w:val="it-IT" w:eastAsia="it-IT"/>
                    </w:rPr>
                    <w:t>Fig. 2</w:t>
                  </w:r>
                </w:p>
              </w:tc>
              <w:tc>
                <w:tcPr>
                  <w:tcW w:w="2302" w:type="dxa"/>
                </w:tcPr>
                <w:p w:rsidR="0048438E" w:rsidRPr="003000F6" w:rsidRDefault="0048438E" w:rsidP="003C1785">
                  <w:pPr>
                    <w:jc w:val="center"/>
                    <w:rPr>
                      <w:rFonts w:ascii="Gill Sans MT" w:hAnsi="Gill Sans MT"/>
                      <w:b/>
                      <w:lang w:val="it-IT" w:eastAsia="it-IT"/>
                    </w:rPr>
                  </w:pPr>
                  <w:r w:rsidRPr="003000F6">
                    <w:rPr>
                      <w:rFonts w:ascii="Gill Sans MT" w:hAnsi="Gill Sans MT"/>
                      <w:b/>
                      <w:lang w:val="it-IT" w:eastAsia="it-IT"/>
                    </w:rPr>
                    <w:t>Fig. 3</w:t>
                  </w:r>
                </w:p>
              </w:tc>
              <w:tc>
                <w:tcPr>
                  <w:tcW w:w="2375" w:type="dxa"/>
                </w:tcPr>
                <w:p w:rsidR="0048438E" w:rsidRPr="003000F6" w:rsidRDefault="0048438E" w:rsidP="003C1785">
                  <w:pPr>
                    <w:jc w:val="center"/>
                    <w:rPr>
                      <w:rFonts w:ascii="Gill Sans MT" w:hAnsi="Gill Sans MT"/>
                      <w:b/>
                      <w:lang w:val="it-IT" w:eastAsia="it-IT"/>
                    </w:rPr>
                  </w:pPr>
                  <w:r w:rsidRPr="003000F6">
                    <w:rPr>
                      <w:rFonts w:ascii="Gill Sans MT" w:hAnsi="Gill Sans MT"/>
                      <w:b/>
                      <w:lang w:val="it-IT" w:eastAsia="it-IT"/>
                    </w:rPr>
                    <w:t>Fig. 4</w:t>
                  </w:r>
                </w:p>
              </w:tc>
            </w:tr>
            <w:tr w:rsidR="0048438E" w:rsidRPr="003000F6" w:rsidTr="003C1785">
              <w:trPr>
                <w:trHeight w:val="3188"/>
              </w:trPr>
              <w:tc>
                <w:tcPr>
                  <w:tcW w:w="1872" w:type="dxa"/>
                </w:tcPr>
                <w:p w:rsidR="0048438E" w:rsidRPr="003000F6" w:rsidRDefault="0048438E" w:rsidP="003C1785">
                  <w:pPr>
                    <w:rPr>
                      <w:rFonts w:ascii="Gill Sans MT" w:hAnsi="Gill Sans MT"/>
                      <w:lang w:val="it-IT" w:eastAsia="it-IT"/>
                    </w:rPr>
                  </w:pPr>
                </w:p>
                <w:p w:rsidR="0048438E" w:rsidRPr="003000F6" w:rsidRDefault="0048438E" w:rsidP="003C1785">
                  <w:pPr>
                    <w:jc w:val="center"/>
                    <w:rPr>
                      <w:rFonts w:ascii="Gill Sans MT" w:hAnsi="Gill Sans MT"/>
                      <w:lang w:val="it-IT" w:eastAsia="it-IT"/>
                    </w:rPr>
                  </w:pPr>
                  <w:r w:rsidRPr="003000F6">
                    <w:rPr>
                      <w:rFonts w:ascii="Gill Sans MT" w:eastAsiaTheme="minorHAnsi" w:hAnsi="Gill Sans MT" w:cstheme="minorBidi"/>
                      <w:sz w:val="22"/>
                      <w:szCs w:val="22"/>
                      <w:lang w:val="en-GB" w:eastAsia="en-US"/>
                    </w:rPr>
                    <w:object w:dxaOrig="1501" w:dyaOrig="2465">
                      <v:shape id="_x0000_i1034" type="#_x0000_t75" style="width:75pt;height:123pt" o:ole="">
                        <v:imagedata r:id="rId27" o:title=""/>
                      </v:shape>
                      <o:OLEObject Type="Embed" ProgID="Visio.Drawing.11" ShapeID="_x0000_i1034" DrawAspect="Content" ObjectID="_1600088893" r:id="rId28"/>
                    </w:object>
                  </w:r>
                </w:p>
                <w:p w:rsidR="0048438E" w:rsidRPr="003000F6" w:rsidRDefault="0048438E" w:rsidP="003C1785">
                  <w:pPr>
                    <w:rPr>
                      <w:rFonts w:ascii="Gill Sans MT" w:hAnsi="Gill Sans MT"/>
                      <w:lang w:val="it-IT" w:eastAsia="it-IT"/>
                    </w:rPr>
                  </w:pPr>
                </w:p>
                <w:p w:rsidR="0048438E" w:rsidRPr="003000F6" w:rsidRDefault="0048438E" w:rsidP="003C1785">
                  <w:pPr>
                    <w:rPr>
                      <w:rFonts w:ascii="Gill Sans MT" w:hAnsi="Gill Sans MT"/>
                      <w:lang w:val="it-IT" w:eastAsia="it-IT"/>
                    </w:rPr>
                  </w:pPr>
                </w:p>
              </w:tc>
              <w:tc>
                <w:tcPr>
                  <w:tcW w:w="1843" w:type="dxa"/>
                </w:tcPr>
                <w:p w:rsidR="0048438E" w:rsidRPr="003000F6" w:rsidRDefault="0048438E" w:rsidP="003C1785">
                  <w:pPr>
                    <w:rPr>
                      <w:rFonts w:ascii="Gill Sans MT" w:hAnsi="Gill Sans MT"/>
                      <w:lang w:val="it-IT" w:eastAsia="it-IT"/>
                    </w:rPr>
                  </w:pPr>
                </w:p>
                <w:p w:rsidR="0048438E" w:rsidRPr="003000F6" w:rsidRDefault="0048438E" w:rsidP="003C1785">
                  <w:pPr>
                    <w:jc w:val="center"/>
                    <w:rPr>
                      <w:rFonts w:ascii="Gill Sans MT" w:hAnsi="Gill Sans MT"/>
                      <w:lang w:val="it-IT" w:eastAsia="it-IT"/>
                    </w:rPr>
                  </w:pPr>
                  <w:r w:rsidRPr="003000F6">
                    <w:rPr>
                      <w:rFonts w:ascii="Gill Sans MT" w:eastAsiaTheme="minorHAnsi" w:hAnsi="Gill Sans MT" w:cstheme="minorBidi"/>
                      <w:sz w:val="22"/>
                      <w:szCs w:val="22"/>
                      <w:lang w:val="en-GB" w:eastAsia="en-US"/>
                    </w:rPr>
                    <w:object w:dxaOrig="1501" w:dyaOrig="2911">
                      <v:shape id="_x0000_i1035" type="#_x0000_t75" style="width:75pt;height:145.8pt" o:ole="">
                        <v:imagedata r:id="rId29" o:title=""/>
                      </v:shape>
                      <o:OLEObject Type="Embed" ProgID="Visio.Drawing.11" ShapeID="_x0000_i1035" DrawAspect="Content" ObjectID="_1600088894" r:id="rId30"/>
                    </w:object>
                  </w:r>
                </w:p>
              </w:tc>
              <w:tc>
                <w:tcPr>
                  <w:tcW w:w="2302" w:type="dxa"/>
                </w:tcPr>
                <w:p w:rsidR="0048438E" w:rsidRPr="003000F6" w:rsidRDefault="0048438E" w:rsidP="003C1785">
                  <w:pPr>
                    <w:rPr>
                      <w:rFonts w:ascii="Gill Sans MT" w:hAnsi="Gill Sans MT"/>
                      <w:lang w:val="it-IT" w:eastAsia="it-IT"/>
                    </w:rPr>
                  </w:pPr>
                </w:p>
                <w:p w:rsidR="0048438E" w:rsidRPr="003000F6" w:rsidRDefault="0048438E" w:rsidP="003C1785">
                  <w:pPr>
                    <w:jc w:val="center"/>
                    <w:rPr>
                      <w:rFonts w:ascii="Gill Sans MT" w:hAnsi="Gill Sans MT"/>
                      <w:lang w:val="it-IT" w:eastAsia="it-IT"/>
                    </w:rPr>
                  </w:pPr>
                  <w:r w:rsidRPr="003000F6">
                    <w:rPr>
                      <w:rFonts w:ascii="Gill Sans MT" w:eastAsiaTheme="minorHAnsi" w:hAnsi="Gill Sans MT" w:cstheme="minorBidi"/>
                      <w:sz w:val="22"/>
                      <w:szCs w:val="22"/>
                      <w:lang w:val="en-GB" w:eastAsia="en-US"/>
                    </w:rPr>
                    <w:object w:dxaOrig="2081" w:dyaOrig="2061">
                      <v:shape id="_x0000_i1036" type="#_x0000_t75" style="width:104.4pt;height:102.6pt" o:ole="">
                        <v:imagedata r:id="rId31" o:title=""/>
                      </v:shape>
                      <o:OLEObject Type="Embed" ProgID="Visio.Drawing.11" ShapeID="_x0000_i1036" DrawAspect="Content" ObjectID="_1600088895" r:id="rId32"/>
                    </w:object>
                  </w:r>
                </w:p>
              </w:tc>
              <w:tc>
                <w:tcPr>
                  <w:tcW w:w="2375" w:type="dxa"/>
                </w:tcPr>
                <w:p w:rsidR="0048438E" w:rsidRPr="003000F6" w:rsidRDefault="0048438E" w:rsidP="003C1785">
                  <w:pPr>
                    <w:rPr>
                      <w:rFonts w:ascii="Gill Sans MT" w:hAnsi="Gill Sans MT"/>
                      <w:lang w:val="it-IT" w:eastAsia="it-IT"/>
                    </w:rPr>
                  </w:pPr>
                </w:p>
                <w:p w:rsidR="0048438E" w:rsidRPr="003000F6" w:rsidRDefault="0048438E" w:rsidP="003C1785">
                  <w:pPr>
                    <w:jc w:val="center"/>
                    <w:rPr>
                      <w:rFonts w:ascii="Gill Sans MT" w:hAnsi="Gill Sans MT"/>
                    </w:rPr>
                  </w:pPr>
                  <w:r w:rsidRPr="003000F6">
                    <w:rPr>
                      <w:rFonts w:ascii="Gill Sans MT" w:eastAsiaTheme="minorHAnsi" w:hAnsi="Gill Sans MT" w:cstheme="minorBidi"/>
                      <w:sz w:val="22"/>
                      <w:szCs w:val="22"/>
                      <w:lang w:val="en-GB" w:eastAsia="en-US"/>
                    </w:rPr>
                    <w:object w:dxaOrig="1739" w:dyaOrig="2504">
                      <v:shape id="_x0000_i1037" type="#_x0000_t75" style="width:87pt;height:125.4pt" o:ole="">
                        <v:imagedata r:id="rId33" o:title=""/>
                      </v:shape>
                      <o:OLEObject Type="Embed" ProgID="Visio.Drawing.11" ShapeID="_x0000_i1037" DrawAspect="Content" ObjectID="_1600088896" r:id="rId34"/>
                    </w:object>
                  </w:r>
                </w:p>
                <w:p w:rsidR="0048438E" w:rsidRPr="003000F6" w:rsidRDefault="0048438E" w:rsidP="003C1785">
                  <w:pPr>
                    <w:rPr>
                      <w:rFonts w:ascii="Gill Sans MT" w:hAnsi="Gill Sans MT"/>
                    </w:rPr>
                  </w:pPr>
                </w:p>
                <w:p w:rsidR="0048438E" w:rsidRPr="003000F6" w:rsidRDefault="0048438E" w:rsidP="003C1785">
                  <w:pPr>
                    <w:rPr>
                      <w:rFonts w:ascii="Gill Sans MT" w:hAnsi="Gill Sans MT"/>
                      <w:lang w:val="it-IT" w:eastAsia="it-IT"/>
                    </w:rPr>
                  </w:pPr>
                </w:p>
              </w:tc>
            </w:tr>
          </w:tbl>
          <w:p w:rsidR="000C23F5" w:rsidRPr="003000F6" w:rsidRDefault="000C23F5" w:rsidP="000C23F5">
            <w:pPr>
              <w:jc w:val="both"/>
              <w:rPr>
                <w:rFonts w:ascii="Gill Sans MT" w:hAnsi="Gill Sans MT"/>
                <w:b/>
                <w:lang w:val="it-IT" w:eastAsia="it-IT"/>
              </w:rPr>
            </w:pPr>
          </w:p>
        </w:tc>
      </w:tr>
    </w:tbl>
    <w:p w:rsidR="000C23F5" w:rsidRPr="00F35236" w:rsidRDefault="000C23F5">
      <w:pPr>
        <w:spacing w:after="0" w:line="240" w:lineRule="auto"/>
        <w:jc w:val="center"/>
        <w:rPr>
          <w:rFonts w:ascii="Gill Sans MT" w:eastAsia="Times New Roman" w:hAnsi="Gill Sans MT" w:cs="Times New Roman"/>
          <w:b/>
          <w:sz w:val="20"/>
          <w:szCs w:val="20"/>
          <w:lang w:val="it-IT" w:eastAsia="it-IT"/>
        </w:rPr>
      </w:pPr>
    </w:p>
    <w:sectPr w:rsidR="000C23F5" w:rsidRPr="00F35236">
      <w:headerReference w:type="default" r:id="rId35"/>
      <w:footerReference w:type="default" r:id="rId3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679" w:rsidRDefault="00C61679" w:rsidP="00816C92">
      <w:pPr>
        <w:spacing w:after="0" w:line="240" w:lineRule="auto"/>
      </w:pPr>
      <w:r>
        <w:separator/>
      </w:r>
    </w:p>
  </w:endnote>
  <w:endnote w:type="continuationSeparator" w:id="0">
    <w:p w:rsidR="00C61679" w:rsidRDefault="00C61679" w:rsidP="0081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w:panose1 w:val="020B0602020204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A" w:rsidRDefault="0017657A" w:rsidP="0017657A">
    <w:pPr>
      <w:pStyle w:val="Pidipagina"/>
      <w:spacing w:after="400"/>
      <w:rPr>
        <w:noProof/>
        <w:sz w:val="2"/>
      </w:rPr>
    </w:pPr>
    <w:r>
      <w:rPr>
        <w:noProof/>
        <w:lang w:val="it-CH" w:eastAsia="it-CH"/>
      </w:rPr>
      <mc:AlternateContent>
        <mc:Choice Requires="wps">
          <w:drawing>
            <wp:anchor distT="0" distB="0" distL="114300" distR="114300" simplePos="0" relativeHeight="251663360" behindDoc="0" locked="1" layoutInCell="0" allowOverlap="1" wp14:anchorId="48141778" wp14:editId="45D52EEF">
              <wp:simplePos x="0" y="0"/>
              <wp:positionH relativeFrom="page">
                <wp:posOffset>4430395</wp:posOffset>
              </wp:positionH>
              <wp:positionV relativeFrom="page">
                <wp:posOffset>9722485</wp:posOffset>
              </wp:positionV>
              <wp:extent cx="0" cy="464185"/>
              <wp:effectExtent l="0" t="0" r="19050" b="12065"/>
              <wp:wrapNone/>
              <wp:docPr id="19" name="Connettore 1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8.85pt,765.55pt" to="348.85pt,8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" o:allowincell="f" strokeweight=".25pt">
              <w10:wrap anchorx="page" anchory="page"/>
              <w10:anchorlock/>
            </v:line>
          </w:pict>
        </mc:Fallback>
      </mc:AlternateContent>
    </w:r>
    <w:r>
      <w:rPr>
        <w:noProof/>
        <w:lang w:val="it-CH" w:eastAsia="it-CH"/>
      </w:rPr>
      <mc:AlternateContent>
        <mc:Choice Requires="wps">
          <w:drawing>
            <wp:anchor distT="0" distB="0" distL="114300" distR="114300" simplePos="0" relativeHeight="251664384" behindDoc="0" locked="1" layoutInCell="0" allowOverlap="1" wp14:anchorId="1E766696" wp14:editId="3F4A4137">
              <wp:simplePos x="0" y="0"/>
              <wp:positionH relativeFrom="page">
                <wp:posOffset>3696335</wp:posOffset>
              </wp:positionH>
              <wp:positionV relativeFrom="page">
                <wp:posOffset>9722485</wp:posOffset>
              </wp:positionV>
              <wp:extent cx="0" cy="464185"/>
              <wp:effectExtent l="0" t="0" r="19050" b="12065"/>
              <wp:wrapNone/>
              <wp:docPr id="18" name="Connettore 1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05pt,765.55pt" to="291.05pt,8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" o:allowincell="f" strokeweight=".25pt">
              <w10:wrap anchorx="page" anchory="page"/>
              <w10:anchorlock/>
            </v:line>
          </w:pict>
        </mc:Fallback>
      </mc:AlternateContent>
    </w:r>
    <w:r>
      <w:rPr>
        <w:noProof/>
        <w:lang w:val="it-CH" w:eastAsia="it-CH"/>
      </w:rPr>
      <mc:AlternateContent>
        <mc:Choice Requires="wps">
          <w:drawing>
            <wp:anchor distT="0" distB="0" distL="114300" distR="114300" simplePos="0" relativeHeight="251665408" behindDoc="0" locked="1" layoutInCell="0" allowOverlap="1" wp14:anchorId="1EB4A1B7" wp14:editId="12ACAEF1">
              <wp:simplePos x="0" y="0"/>
              <wp:positionH relativeFrom="page">
                <wp:posOffset>4153535</wp:posOffset>
              </wp:positionH>
              <wp:positionV relativeFrom="page">
                <wp:posOffset>9722485</wp:posOffset>
              </wp:positionV>
              <wp:extent cx="0" cy="464185"/>
              <wp:effectExtent l="0" t="0" r="19050" b="12065"/>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7.05pt,765.55pt" to="327.05pt,8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" o:allowincell="f" strokeweight=".25pt">
              <w10:wrap anchorx="page" anchory="page"/>
              <w10:anchorlock/>
            </v:line>
          </w:pict>
        </mc:Fallback>
      </mc:AlternateContent>
    </w:r>
    <w:r>
      <w:rPr>
        <w:noProof/>
        <w:lang w:val="it-CH" w:eastAsia="it-CH"/>
      </w:rPr>
      <mc:AlternateContent>
        <mc:Choice Requires="wps">
          <w:drawing>
            <wp:anchor distT="0" distB="0" distL="114300" distR="114300" simplePos="0" relativeHeight="251666432" behindDoc="0" locked="1" layoutInCell="0" allowOverlap="1" wp14:anchorId="05C015A4" wp14:editId="350AEFFF">
              <wp:simplePos x="0" y="0"/>
              <wp:positionH relativeFrom="page">
                <wp:posOffset>737870</wp:posOffset>
              </wp:positionH>
              <wp:positionV relativeFrom="page">
                <wp:posOffset>9712960</wp:posOffset>
              </wp:positionV>
              <wp:extent cx="6309360" cy="1905"/>
              <wp:effectExtent l="0" t="0" r="15240" b="36195"/>
              <wp:wrapNone/>
              <wp:docPr id="16" name="Connettore 1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9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pt,764.8pt" to="554.9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" o:allowincell="f" strokeweight=".25pt">
              <w10:wrap anchorx="page" anchory="page"/>
              <w10:anchorlock/>
            </v:line>
          </w:pict>
        </mc:Fallback>
      </mc:AlternateContent>
    </w:r>
    <w:r w:rsidR="00C616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329.85pt;margin-top:782.45pt;width:15pt;height:18.45pt;z-index:251668480;mso-position-horizontal-relative:page;mso-position-vertical-relative:page" o:preferrelative="f" o:allowincell="f">
          <v:imagedata r:id="rId1" o:title=""/>
          <o:lock v:ext="edit" aspectratio="f"/>
          <w10:wrap anchorx="page" anchory="page"/>
          <w10:anchorlock/>
        </v:shape>
        <o:OLEObject Type="Embed" ProgID="PBrush" ShapeID="_x0000_s2054" DrawAspect="Content" ObjectID="_1600088897" r:id="rId2"/>
      </w:pict>
    </w:r>
    <w:r w:rsidR="00C61679">
      <w:pict>
        <v:shape id="_x0000_s2053" type="#_x0000_t75" style="position:absolute;margin-left:292.9pt;margin-top:768pt;width:29.75pt;height:32.9pt;z-index:-251649024;mso-wrap-edited:f;mso-position-horizontal-relative:page;mso-position-vertical-relative:page" o:preferrelative="f" wrapcoords="-514 0 -514 21109 21600 21109 21600 0 -514 0" o:allowincell="f">
          <v:imagedata r:id="rId3" o:title=""/>
          <o:lock v:ext="edit" aspectratio="f"/>
          <w10:wrap side="left" anchorx="page" anchory="page"/>
          <w10:anchorlock/>
        </v:shape>
        <o:OLEObject Type="Embed" ProgID="PBrush" ShapeID="_x0000_s2053" DrawAspect="Content" ObjectID="_1600088898" r:id="rId4"/>
      </w:pict>
    </w:r>
  </w:p>
  <w:p w:rsidR="0017657A" w:rsidRDefault="0017657A" w:rsidP="0017657A">
    <w:pPr>
      <w:pStyle w:val="Pidipagina"/>
    </w:pPr>
  </w:p>
  <w:p w:rsidR="0017657A" w:rsidRDefault="00DC254A" w:rsidP="0017657A">
    <w:pPr>
      <w:pStyle w:val="Pidipagina"/>
    </w:pPr>
    <w:r>
      <w:rPr>
        <w:noProof/>
        <w:lang w:val="it-CH" w:eastAsia="it-CH"/>
      </w:rPr>
      <mc:AlternateContent>
        <mc:Choice Requires="wps">
          <w:drawing>
            <wp:anchor distT="0" distB="0" distL="114300" distR="114300" simplePos="0" relativeHeight="251669504" behindDoc="0" locked="0" layoutInCell="1" allowOverlap="1" wp14:anchorId="6748E9A3" wp14:editId="73380274">
              <wp:simplePos x="0" y="0"/>
              <wp:positionH relativeFrom="column">
                <wp:posOffset>-24765</wp:posOffset>
              </wp:positionH>
              <wp:positionV relativeFrom="paragraph">
                <wp:posOffset>51435</wp:posOffset>
              </wp:positionV>
              <wp:extent cx="6347460" cy="266700"/>
              <wp:effectExtent l="0" t="0" r="0" b="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7A" w:rsidRPr="00DC254A" w:rsidRDefault="005243A2" w:rsidP="00DC254A">
                          <w:pPr>
                            <w:tabs>
                              <w:tab w:val="center" w:pos="4819"/>
                              <w:tab w:val="right" w:pos="9638"/>
                            </w:tabs>
                            <w:spacing w:after="0" w:line="240" w:lineRule="auto"/>
                            <w:rPr>
                              <w:rFonts w:ascii="Gill Sans MT" w:eastAsia="Times New Roman" w:hAnsi="Gill Sans MT" w:cs="Arial"/>
                              <w:color w:val="A6A6A6" w:themeColor="background1" w:themeShade="A6"/>
                              <w:sz w:val="18"/>
                              <w:szCs w:val="18"/>
                              <w:lang w:val="it-IT" w:eastAsia="it-IT"/>
                            </w:rPr>
                          </w:pPr>
                          <w:r>
                            <w:rPr>
                              <w:rFonts w:ascii="Gill Sans MT" w:eastAsia="Times New Roman" w:hAnsi="Gill Sans MT" w:cs="Arial"/>
                              <w:color w:val="A6A6A6" w:themeColor="background1" w:themeShade="A6"/>
                              <w:sz w:val="18"/>
                              <w:szCs w:val="18"/>
                              <w:lang w:val="it-IT" w:eastAsia="it-IT"/>
                            </w:rPr>
                            <w:t>Versione del</w:t>
                          </w:r>
                          <w:r w:rsidR="00DC254A" w:rsidRPr="00DC254A">
                            <w:rPr>
                              <w:rFonts w:ascii="Gill Sans MT" w:eastAsia="Times New Roman" w:hAnsi="Gill Sans MT" w:cs="Arial"/>
                              <w:color w:val="A6A6A6" w:themeColor="background1" w:themeShade="A6"/>
                              <w:sz w:val="18"/>
                              <w:szCs w:val="18"/>
                              <w:lang w:val="it-IT" w:eastAsia="it-IT"/>
                            </w:rPr>
                            <w:t xml:space="preserve"> </w:t>
                          </w:r>
                          <w:r w:rsidR="00430438">
                            <w:rPr>
                              <w:rFonts w:ascii="Gill Sans MT" w:eastAsia="Times New Roman" w:hAnsi="Gill Sans MT" w:cs="Arial"/>
                              <w:color w:val="A6A6A6" w:themeColor="background1" w:themeShade="A6"/>
                              <w:sz w:val="18"/>
                              <w:szCs w:val="18"/>
                              <w:lang w:val="it-IT" w:eastAsia="it-IT"/>
                            </w:rPr>
                            <w:t>22</w:t>
                          </w:r>
                          <w:r w:rsidR="00DC254A" w:rsidRPr="00DC254A">
                            <w:rPr>
                              <w:rFonts w:ascii="Gill Sans MT" w:eastAsia="Times New Roman" w:hAnsi="Gill Sans MT" w:cs="Arial"/>
                              <w:color w:val="A6A6A6" w:themeColor="background1" w:themeShade="A6"/>
                              <w:sz w:val="18"/>
                              <w:szCs w:val="18"/>
                              <w:lang w:val="it-IT" w:eastAsia="it-IT"/>
                            </w:rPr>
                            <w:t>.08.2018</w:t>
                          </w:r>
                          <w:r w:rsidR="00DC254A" w:rsidRPr="00DC254A">
                            <w:rPr>
                              <w:rFonts w:ascii="Gill Sans MT" w:hAnsi="Gill Sans MT" w:cs="Arial"/>
                              <w:color w:val="A6A6A6" w:themeColor="background1" w:themeShade="A6"/>
                              <w:lang w:val="it-IT"/>
                            </w:rPr>
                            <w:t xml:space="preserve"> </w:t>
                          </w:r>
                          <w:r w:rsidR="00DC254A">
                            <w:rPr>
                              <w:rFonts w:ascii="Gill Sans MT" w:hAnsi="Gill Sans MT" w:cs="Arial"/>
                              <w:color w:val="A6A6A6" w:themeColor="background1" w:themeShade="A6"/>
                              <w:lang w:val="it-IT"/>
                            </w:rPr>
                            <w:tab/>
                          </w:r>
                          <w:r w:rsidR="00DC254A">
                            <w:rPr>
                              <w:rFonts w:ascii="Gill Sans MT" w:hAnsi="Gill Sans MT" w:cs="Arial"/>
                              <w:color w:val="A6A6A6" w:themeColor="background1" w:themeShade="A6"/>
                              <w:lang w:val="it-IT"/>
                            </w:rPr>
                            <w:tab/>
                          </w:r>
                          <w:r w:rsidR="00DC254A" w:rsidRPr="00DC254A">
                            <w:rPr>
                              <w:rFonts w:ascii="Gill Sans MT" w:hAnsi="Gill Sans MT" w:cs="Arial"/>
                              <w:color w:val="A6A6A6" w:themeColor="background1" w:themeShade="A6"/>
                              <w:sz w:val="18"/>
                              <w:szCs w:val="18"/>
                              <w:lang w:val="it-IT"/>
                            </w:rPr>
                            <w:t xml:space="preserve">Pag. </w:t>
                          </w:r>
                          <w:r w:rsidR="00DC254A" w:rsidRPr="00DC254A">
                            <w:rPr>
                              <w:rFonts w:ascii="Gill Sans MT" w:hAnsi="Gill Sans MT" w:cs="Arial"/>
                              <w:b/>
                              <w:color w:val="A6A6A6" w:themeColor="background1" w:themeShade="A6"/>
                              <w:sz w:val="18"/>
                              <w:szCs w:val="18"/>
                              <w:lang w:val="it-IT"/>
                            </w:rPr>
                            <w:fldChar w:fldCharType="begin"/>
                          </w:r>
                          <w:r w:rsidR="00DC254A" w:rsidRPr="00DC254A">
                            <w:rPr>
                              <w:rFonts w:ascii="Gill Sans MT" w:hAnsi="Gill Sans MT" w:cs="Arial"/>
                              <w:b/>
                              <w:color w:val="A6A6A6" w:themeColor="background1" w:themeShade="A6"/>
                              <w:sz w:val="18"/>
                              <w:szCs w:val="18"/>
                              <w:lang w:val="it-IT"/>
                            </w:rPr>
                            <w:instrText>PAGE  \* Arabic  \* MERGEFORMAT</w:instrText>
                          </w:r>
                          <w:r w:rsidR="00DC254A" w:rsidRPr="00DC254A">
                            <w:rPr>
                              <w:rFonts w:ascii="Gill Sans MT" w:hAnsi="Gill Sans MT" w:cs="Arial"/>
                              <w:b/>
                              <w:color w:val="A6A6A6" w:themeColor="background1" w:themeShade="A6"/>
                              <w:sz w:val="18"/>
                              <w:szCs w:val="18"/>
                              <w:lang w:val="it-IT"/>
                            </w:rPr>
                            <w:fldChar w:fldCharType="separate"/>
                          </w:r>
                          <w:r w:rsidR="002F377F">
                            <w:rPr>
                              <w:rFonts w:ascii="Gill Sans MT" w:hAnsi="Gill Sans MT" w:cs="Arial"/>
                              <w:b/>
                              <w:noProof/>
                              <w:color w:val="A6A6A6" w:themeColor="background1" w:themeShade="A6"/>
                              <w:sz w:val="18"/>
                              <w:szCs w:val="18"/>
                              <w:lang w:val="it-IT"/>
                            </w:rPr>
                            <w:t>1</w:t>
                          </w:r>
                          <w:r w:rsidR="00DC254A" w:rsidRPr="00DC254A">
                            <w:rPr>
                              <w:rFonts w:ascii="Gill Sans MT" w:hAnsi="Gill Sans MT" w:cs="Arial"/>
                              <w:b/>
                              <w:color w:val="A6A6A6" w:themeColor="background1" w:themeShade="A6"/>
                              <w:sz w:val="18"/>
                              <w:szCs w:val="18"/>
                              <w:lang w:val="it-IT"/>
                            </w:rPr>
                            <w:fldChar w:fldCharType="end"/>
                          </w:r>
                          <w:r w:rsidR="00DC254A" w:rsidRPr="00DC254A">
                            <w:rPr>
                              <w:rFonts w:ascii="Gill Sans MT" w:hAnsi="Gill Sans MT" w:cs="Arial"/>
                              <w:color w:val="A6A6A6" w:themeColor="background1" w:themeShade="A6"/>
                              <w:sz w:val="18"/>
                              <w:szCs w:val="18"/>
                              <w:lang w:val="it-IT"/>
                            </w:rPr>
                            <w:t xml:space="preserve"> di </w:t>
                          </w:r>
                          <w:r w:rsidR="00DC254A" w:rsidRPr="00DC254A">
                            <w:rPr>
                              <w:rFonts w:ascii="Gill Sans MT" w:hAnsi="Gill Sans MT" w:cs="Arial"/>
                              <w:b/>
                              <w:color w:val="A6A6A6" w:themeColor="background1" w:themeShade="A6"/>
                              <w:sz w:val="18"/>
                              <w:szCs w:val="18"/>
                              <w:lang w:val="it-IT"/>
                            </w:rPr>
                            <w:fldChar w:fldCharType="begin"/>
                          </w:r>
                          <w:r w:rsidR="00DC254A" w:rsidRPr="00DC254A">
                            <w:rPr>
                              <w:rFonts w:ascii="Gill Sans MT" w:hAnsi="Gill Sans MT" w:cs="Arial"/>
                              <w:b/>
                              <w:color w:val="A6A6A6" w:themeColor="background1" w:themeShade="A6"/>
                              <w:sz w:val="18"/>
                              <w:szCs w:val="18"/>
                              <w:lang w:val="it-IT"/>
                            </w:rPr>
                            <w:instrText>NUMPAGES  \* Arabic  \* MERGEFORMAT</w:instrText>
                          </w:r>
                          <w:r w:rsidR="00DC254A" w:rsidRPr="00DC254A">
                            <w:rPr>
                              <w:rFonts w:ascii="Gill Sans MT" w:hAnsi="Gill Sans MT" w:cs="Arial"/>
                              <w:b/>
                              <w:color w:val="A6A6A6" w:themeColor="background1" w:themeShade="A6"/>
                              <w:sz w:val="18"/>
                              <w:szCs w:val="18"/>
                              <w:lang w:val="it-IT"/>
                            </w:rPr>
                            <w:fldChar w:fldCharType="separate"/>
                          </w:r>
                          <w:r w:rsidR="002F377F">
                            <w:rPr>
                              <w:rFonts w:ascii="Gill Sans MT" w:hAnsi="Gill Sans MT" w:cs="Arial"/>
                              <w:b/>
                              <w:noProof/>
                              <w:color w:val="A6A6A6" w:themeColor="background1" w:themeShade="A6"/>
                              <w:sz w:val="18"/>
                              <w:szCs w:val="18"/>
                              <w:lang w:val="it-IT"/>
                            </w:rPr>
                            <w:t>2</w:t>
                          </w:r>
                          <w:r w:rsidR="00DC254A" w:rsidRPr="00DC254A">
                            <w:rPr>
                              <w:rFonts w:ascii="Gill Sans MT" w:hAnsi="Gill Sans MT" w:cs="Arial"/>
                              <w:b/>
                              <w:color w:val="A6A6A6" w:themeColor="background1" w:themeShade="A6"/>
                              <w:sz w:val="18"/>
                              <w:szCs w:val="18"/>
                              <w:lang w:val="it-I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5" o:spid="_x0000_s1026" type="#_x0000_t202" style="position:absolute;margin-left:-1.95pt;margin-top:4.05pt;width:499.8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" filled="f" stroked="f">
              <v:textbox>
                <w:txbxContent>
                  <w:p w:rsidR="0017657A" w:rsidRPr="00DC254A" w:rsidRDefault="005243A2" w:rsidP="00DC254A">
                    <w:pPr>
                      <w:tabs>
                        <w:tab w:val="center" w:pos="4819"/>
                        <w:tab w:val="right" w:pos="9638"/>
                      </w:tabs>
                      <w:spacing w:after="0" w:line="240" w:lineRule="auto"/>
                      <w:rPr>
                        <w:rFonts w:ascii="Gill Sans MT" w:eastAsia="Times New Roman" w:hAnsi="Gill Sans MT" w:cs="Arial"/>
                        <w:color w:val="A6A6A6" w:themeColor="background1" w:themeShade="A6"/>
                        <w:sz w:val="18"/>
                        <w:szCs w:val="18"/>
                        <w:lang w:val="it-IT" w:eastAsia="it-IT"/>
                      </w:rPr>
                    </w:pPr>
                    <w:r>
                      <w:rPr>
                        <w:rFonts w:ascii="Gill Sans MT" w:eastAsia="Times New Roman" w:hAnsi="Gill Sans MT" w:cs="Arial"/>
                        <w:color w:val="A6A6A6" w:themeColor="background1" w:themeShade="A6"/>
                        <w:sz w:val="18"/>
                        <w:szCs w:val="18"/>
                        <w:lang w:val="it-IT" w:eastAsia="it-IT"/>
                      </w:rPr>
                      <w:t>Versione del</w:t>
                    </w:r>
                    <w:r w:rsidR="00DC254A" w:rsidRPr="00DC254A">
                      <w:rPr>
                        <w:rFonts w:ascii="Gill Sans MT" w:eastAsia="Times New Roman" w:hAnsi="Gill Sans MT" w:cs="Arial"/>
                        <w:color w:val="A6A6A6" w:themeColor="background1" w:themeShade="A6"/>
                        <w:sz w:val="18"/>
                        <w:szCs w:val="18"/>
                        <w:lang w:val="it-IT" w:eastAsia="it-IT"/>
                      </w:rPr>
                      <w:t xml:space="preserve"> </w:t>
                    </w:r>
                    <w:r w:rsidR="00430438">
                      <w:rPr>
                        <w:rFonts w:ascii="Gill Sans MT" w:eastAsia="Times New Roman" w:hAnsi="Gill Sans MT" w:cs="Arial"/>
                        <w:color w:val="A6A6A6" w:themeColor="background1" w:themeShade="A6"/>
                        <w:sz w:val="18"/>
                        <w:szCs w:val="18"/>
                        <w:lang w:val="it-IT" w:eastAsia="it-IT"/>
                      </w:rPr>
                      <w:t>22</w:t>
                    </w:r>
                    <w:r w:rsidR="00DC254A" w:rsidRPr="00DC254A">
                      <w:rPr>
                        <w:rFonts w:ascii="Gill Sans MT" w:eastAsia="Times New Roman" w:hAnsi="Gill Sans MT" w:cs="Arial"/>
                        <w:color w:val="A6A6A6" w:themeColor="background1" w:themeShade="A6"/>
                        <w:sz w:val="18"/>
                        <w:szCs w:val="18"/>
                        <w:lang w:val="it-IT" w:eastAsia="it-IT"/>
                      </w:rPr>
                      <w:t>.08.2018</w:t>
                    </w:r>
                    <w:r w:rsidR="00DC254A" w:rsidRPr="00DC254A">
                      <w:rPr>
                        <w:rFonts w:ascii="Gill Sans MT" w:hAnsi="Gill Sans MT" w:cs="Arial"/>
                        <w:color w:val="A6A6A6" w:themeColor="background1" w:themeShade="A6"/>
                        <w:lang w:val="it-IT"/>
                      </w:rPr>
                      <w:t xml:space="preserve"> </w:t>
                    </w:r>
                    <w:r w:rsidR="00DC254A">
                      <w:rPr>
                        <w:rFonts w:ascii="Gill Sans MT" w:hAnsi="Gill Sans MT" w:cs="Arial"/>
                        <w:color w:val="A6A6A6" w:themeColor="background1" w:themeShade="A6"/>
                        <w:lang w:val="it-IT"/>
                      </w:rPr>
                      <w:tab/>
                    </w:r>
                    <w:r w:rsidR="00DC254A">
                      <w:rPr>
                        <w:rFonts w:ascii="Gill Sans MT" w:hAnsi="Gill Sans MT" w:cs="Arial"/>
                        <w:color w:val="A6A6A6" w:themeColor="background1" w:themeShade="A6"/>
                        <w:lang w:val="it-IT"/>
                      </w:rPr>
                      <w:tab/>
                    </w:r>
                    <w:r w:rsidR="00DC254A" w:rsidRPr="00DC254A">
                      <w:rPr>
                        <w:rFonts w:ascii="Gill Sans MT" w:hAnsi="Gill Sans MT" w:cs="Arial"/>
                        <w:color w:val="A6A6A6" w:themeColor="background1" w:themeShade="A6"/>
                        <w:sz w:val="18"/>
                        <w:szCs w:val="18"/>
                        <w:lang w:val="it-IT"/>
                      </w:rPr>
                      <w:t xml:space="preserve">Pag. </w:t>
                    </w:r>
                    <w:r w:rsidR="00DC254A" w:rsidRPr="00DC254A">
                      <w:rPr>
                        <w:rFonts w:ascii="Gill Sans MT" w:hAnsi="Gill Sans MT" w:cs="Arial"/>
                        <w:b/>
                        <w:color w:val="A6A6A6" w:themeColor="background1" w:themeShade="A6"/>
                        <w:sz w:val="18"/>
                        <w:szCs w:val="18"/>
                        <w:lang w:val="it-IT"/>
                      </w:rPr>
                      <w:fldChar w:fldCharType="begin"/>
                    </w:r>
                    <w:r w:rsidR="00DC254A" w:rsidRPr="00DC254A">
                      <w:rPr>
                        <w:rFonts w:ascii="Gill Sans MT" w:hAnsi="Gill Sans MT" w:cs="Arial"/>
                        <w:b/>
                        <w:color w:val="A6A6A6" w:themeColor="background1" w:themeShade="A6"/>
                        <w:sz w:val="18"/>
                        <w:szCs w:val="18"/>
                        <w:lang w:val="it-IT"/>
                      </w:rPr>
                      <w:instrText>PAGE  \* Arabic  \* MERGEFORMAT</w:instrText>
                    </w:r>
                    <w:r w:rsidR="00DC254A" w:rsidRPr="00DC254A">
                      <w:rPr>
                        <w:rFonts w:ascii="Gill Sans MT" w:hAnsi="Gill Sans MT" w:cs="Arial"/>
                        <w:b/>
                        <w:color w:val="A6A6A6" w:themeColor="background1" w:themeShade="A6"/>
                        <w:sz w:val="18"/>
                        <w:szCs w:val="18"/>
                        <w:lang w:val="it-IT"/>
                      </w:rPr>
                      <w:fldChar w:fldCharType="separate"/>
                    </w:r>
                    <w:r w:rsidR="002F377F">
                      <w:rPr>
                        <w:rFonts w:ascii="Gill Sans MT" w:hAnsi="Gill Sans MT" w:cs="Arial"/>
                        <w:b/>
                        <w:noProof/>
                        <w:color w:val="A6A6A6" w:themeColor="background1" w:themeShade="A6"/>
                        <w:sz w:val="18"/>
                        <w:szCs w:val="18"/>
                        <w:lang w:val="it-IT"/>
                      </w:rPr>
                      <w:t>1</w:t>
                    </w:r>
                    <w:r w:rsidR="00DC254A" w:rsidRPr="00DC254A">
                      <w:rPr>
                        <w:rFonts w:ascii="Gill Sans MT" w:hAnsi="Gill Sans MT" w:cs="Arial"/>
                        <w:b/>
                        <w:color w:val="A6A6A6" w:themeColor="background1" w:themeShade="A6"/>
                        <w:sz w:val="18"/>
                        <w:szCs w:val="18"/>
                        <w:lang w:val="it-IT"/>
                      </w:rPr>
                      <w:fldChar w:fldCharType="end"/>
                    </w:r>
                    <w:r w:rsidR="00DC254A" w:rsidRPr="00DC254A">
                      <w:rPr>
                        <w:rFonts w:ascii="Gill Sans MT" w:hAnsi="Gill Sans MT" w:cs="Arial"/>
                        <w:color w:val="A6A6A6" w:themeColor="background1" w:themeShade="A6"/>
                        <w:sz w:val="18"/>
                        <w:szCs w:val="18"/>
                        <w:lang w:val="it-IT"/>
                      </w:rPr>
                      <w:t xml:space="preserve"> di </w:t>
                    </w:r>
                    <w:r w:rsidR="00DC254A" w:rsidRPr="00DC254A">
                      <w:rPr>
                        <w:rFonts w:ascii="Gill Sans MT" w:hAnsi="Gill Sans MT" w:cs="Arial"/>
                        <w:b/>
                        <w:color w:val="A6A6A6" w:themeColor="background1" w:themeShade="A6"/>
                        <w:sz w:val="18"/>
                        <w:szCs w:val="18"/>
                        <w:lang w:val="it-IT"/>
                      </w:rPr>
                      <w:fldChar w:fldCharType="begin"/>
                    </w:r>
                    <w:r w:rsidR="00DC254A" w:rsidRPr="00DC254A">
                      <w:rPr>
                        <w:rFonts w:ascii="Gill Sans MT" w:hAnsi="Gill Sans MT" w:cs="Arial"/>
                        <w:b/>
                        <w:color w:val="A6A6A6" w:themeColor="background1" w:themeShade="A6"/>
                        <w:sz w:val="18"/>
                        <w:szCs w:val="18"/>
                        <w:lang w:val="it-IT"/>
                      </w:rPr>
                      <w:instrText>NUMPAGES  \* Arabic  \* MERGEFORMAT</w:instrText>
                    </w:r>
                    <w:r w:rsidR="00DC254A" w:rsidRPr="00DC254A">
                      <w:rPr>
                        <w:rFonts w:ascii="Gill Sans MT" w:hAnsi="Gill Sans MT" w:cs="Arial"/>
                        <w:b/>
                        <w:color w:val="A6A6A6" w:themeColor="background1" w:themeShade="A6"/>
                        <w:sz w:val="18"/>
                        <w:szCs w:val="18"/>
                        <w:lang w:val="it-IT"/>
                      </w:rPr>
                      <w:fldChar w:fldCharType="separate"/>
                    </w:r>
                    <w:r w:rsidR="002F377F">
                      <w:rPr>
                        <w:rFonts w:ascii="Gill Sans MT" w:hAnsi="Gill Sans MT" w:cs="Arial"/>
                        <w:b/>
                        <w:noProof/>
                        <w:color w:val="A6A6A6" w:themeColor="background1" w:themeShade="A6"/>
                        <w:sz w:val="18"/>
                        <w:szCs w:val="18"/>
                        <w:lang w:val="it-IT"/>
                      </w:rPr>
                      <w:t>2</w:t>
                    </w:r>
                    <w:r w:rsidR="00DC254A" w:rsidRPr="00DC254A">
                      <w:rPr>
                        <w:rFonts w:ascii="Gill Sans MT" w:hAnsi="Gill Sans MT" w:cs="Arial"/>
                        <w:b/>
                        <w:color w:val="A6A6A6" w:themeColor="background1" w:themeShade="A6"/>
                        <w:sz w:val="18"/>
                        <w:szCs w:val="18"/>
                        <w:lang w:val="it-IT"/>
                      </w:rPr>
                      <w:fldChar w:fldCharType="end"/>
                    </w:r>
                  </w:p>
                </w:txbxContent>
              </v:textbox>
            </v:shape>
          </w:pict>
        </mc:Fallback>
      </mc:AlternateContent>
    </w:r>
  </w:p>
  <w:p w:rsidR="0017657A" w:rsidRDefault="0017657A">
    <w:pPr>
      <w:pStyle w:val="Pidipagina"/>
    </w:pPr>
  </w:p>
  <w:p w:rsidR="0017657A" w:rsidRDefault="001765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679" w:rsidRDefault="00C61679" w:rsidP="00816C92">
      <w:pPr>
        <w:spacing w:after="0" w:line="240" w:lineRule="auto"/>
      </w:pPr>
      <w:r>
        <w:separator/>
      </w:r>
    </w:p>
  </w:footnote>
  <w:footnote w:type="continuationSeparator" w:id="0">
    <w:p w:rsidR="00C61679" w:rsidRDefault="00C61679" w:rsidP="00816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236" w:rsidRDefault="00F35236">
    <w:pPr>
      <w:pStyle w:val="Intestazione"/>
    </w:pPr>
  </w:p>
  <w:tbl>
    <w:tblPr>
      <w:tblStyle w:val="Grigliatabella"/>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DC254A" w:rsidTr="00DC254A">
      <w:tc>
        <w:tcPr>
          <w:tcW w:w="3259" w:type="dxa"/>
          <w:tcBorders>
            <w:bottom w:val="single" w:sz="4" w:space="0" w:color="auto"/>
          </w:tcBorders>
        </w:tcPr>
        <w:p w:rsidR="00DC254A" w:rsidRDefault="00DC254A" w:rsidP="00DC254A">
          <w:pPr>
            <w:pStyle w:val="Intestazione"/>
            <w:spacing w:line="276" w:lineRule="auto"/>
            <w:rPr>
              <w:rFonts w:ascii="Gill Sans" w:hAnsi="Gill Sans"/>
              <w:color w:val="A6A6A6" w:themeColor="background1" w:themeShade="A6"/>
            </w:rPr>
          </w:pPr>
          <w:r>
            <w:rPr>
              <w:rFonts w:ascii="Gill Sans" w:hAnsi="Gill Sans"/>
              <w:color w:val="A6A6A6" w:themeColor="background1" w:themeShade="A6"/>
            </w:rPr>
            <w:t>Repubblica e Cantone Ticino</w:t>
          </w:r>
        </w:p>
        <w:p w:rsidR="00DC254A" w:rsidRDefault="00DC254A" w:rsidP="00DC254A">
          <w:pPr>
            <w:pStyle w:val="Intestazione"/>
            <w:spacing w:line="276" w:lineRule="auto"/>
            <w:rPr>
              <w:rFonts w:ascii="Gill Sans" w:hAnsi="Gill Sans"/>
              <w:color w:val="A6A6A6" w:themeColor="background1" w:themeShade="A6"/>
            </w:rPr>
          </w:pPr>
          <w:r>
            <w:rPr>
              <w:rFonts w:ascii="Gill Sans" w:hAnsi="Gill Sans"/>
              <w:color w:val="A6A6A6" w:themeColor="background1" w:themeShade="A6"/>
            </w:rPr>
            <w:t>Dipartimento delle istituzioni</w:t>
          </w:r>
        </w:p>
        <w:p w:rsidR="00DC254A" w:rsidRDefault="00DC254A" w:rsidP="00DC254A">
          <w:pPr>
            <w:pStyle w:val="Intestazione"/>
            <w:spacing w:after="120"/>
          </w:pPr>
          <w:r>
            <w:rPr>
              <w:rFonts w:ascii="Gill Sans" w:hAnsi="Gill Sans"/>
              <w:color w:val="A6A6A6" w:themeColor="background1" w:themeShade="A6"/>
            </w:rPr>
            <w:t>Sezione degli enti locali</w:t>
          </w:r>
        </w:p>
      </w:tc>
      <w:tc>
        <w:tcPr>
          <w:tcW w:w="3259" w:type="dxa"/>
          <w:tcBorders>
            <w:bottom w:val="single" w:sz="4" w:space="0" w:color="auto"/>
          </w:tcBorders>
        </w:tcPr>
        <w:p w:rsidR="00DC254A" w:rsidRDefault="00DC254A">
          <w:pPr>
            <w:pStyle w:val="Intestazione"/>
          </w:pPr>
        </w:p>
      </w:tc>
      <w:tc>
        <w:tcPr>
          <w:tcW w:w="3260" w:type="dxa"/>
        </w:tcPr>
        <w:p w:rsidR="00DC254A" w:rsidRDefault="00DC254A">
          <w:pPr>
            <w:pStyle w:val="Intestazione"/>
          </w:pPr>
          <w:r>
            <w:rPr>
              <w:noProof/>
            </w:rPr>
            <mc:AlternateContent>
              <mc:Choice Requires="wps">
                <w:drawing>
                  <wp:anchor distT="0" distB="0" distL="114300" distR="114300" simplePos="0" relativeHeight="251661312" behindDoc="0" locked="0" layoutInCell="1" allowOverlap="1" wp14:anchorId="7D694F3B" wp14:editId="4C118A09">
                    <wp:simplePos x="0" y="0"/>
                    <wp:positionH relativeFrom="column">
                      <wp:posOffset>845820</wp:posOffset>
                    </wp:positionH>
                    <wp:positionV relativeFrom="paragraph">
                      <wp:posOffset>90170</wp:posOffset>
                    </wp:positionV>
                    <wp:extent cx="342900" cy="304800"/>
                    <wp:effectExtent l="0" t="0" r="19050" b="19050"/>
                    <wp:wrapNone/>
                    <wp:docPr id="11" name="Ritar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304800"/>
                            </a:xfrm>
                            <a:prstGeom prst="flowChartDelay">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Ritardo 11" o:spid="_x0000_s1026" type="#_x0000_t135" style="position:absolute;margin-left:66.6pt;margin-top:7.1pt;width:27pt;height:2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" fillcolor="silver"/>
                </w:pict>
              </mc:Fallback>
            </mc:AlternateContent>
          </w:r>
        </w:p>
      </w:tc>
    </w:tr>
    <w:tr w:rsidR="00DC254A" w:rsidTr="00DC254A">
      <w:tc>
        <w:tcPr>
          <w:tcW w:w="3259" w:type="dxa"/>
          <w:tcBorders>
            <w:top w:val="single" w:sz="4" w:space="0" w:color="auto"/>
          </w:tcBorders>
        </w:tcPr>
        <w:p w:rsidR="00DC254A" w:rsidRDefault="00845CB4" w:rsidP="002F377F">
          <w:pPr>
            <w:pStyle w:val="Intestazione"/>
            <w:spacing w:before="120"/>
          </w:pPr>
          <w:r>
            <w:rPr>
              <w:rFonts w:ascii="Gill Sans MT" w:hAnsi="Gill Sans MT" w:cs="Arial"/>
              <w:b/>
              <w:color w:val="A6A6A6" w:themeColor="background1" w:themeShade="A6"/>
              <w:sz w:val="24"/>
              <w:szCs w:val="24"/>
              <w:lang w:val="it-IT" w:eastAsia="it-IT"/>
            </w:rPr>
            <w:t>IL0.2.</w:t>
          </w:r>
          <w:r w:rsidR="002F377F">
            <w:rPr>
              <w:rFonts w:ascii="Gill Sans MT" w:hAnsi="Gill Sans MT" w:cs="Arial"/>
              <w:b/>
              <w:color w:val="A6A6A6" w:themeColor="background1" w:themeShade="A6"/>
              <w:sz w:val="24"/>
              <w:szCs w:val="24"/>
              <w:lang w:val="it-IT" w:eastAsia="it-IT"/>
            </w:rPr>
            <w:t>1d</w:t>
          </w:r>
          <w:r w:rsidR="00DC254A">
            <w:rPr>
              <w:rFonts w:ascii="Gill Sans MT" w:hAnsi="Gill Sans MT" w:cs="Arial"/>
              <w:b/>
              <w:color w:val="A6A6A6" w:themeColor="background1" w:themeShade="A6"/>
              <w:sz w:val="24"/>
              <w:szCs w:val="24"/>
              <w:lang w:val="it-IT" w:eastAsia="it-IT"/>
            </w:rPr>
            <w:t xml:space="preserve"> – </w:t>
          </w:r>
          <w:r w:rsidR="0048438E">
            <w:rPr>
              <w:rFonts w:ascii="Gill Sans MT" w:hAnsi="Gill Sans MT" w:cs="Arial"/>
              <w:b/>
              <w:color w:val="A6A6A6" w:themeColor="background1" w:themeShade="A6"/>
              <w:sz w:val="24"/>
              <w:szCs w:val="24"/>
              <w:lang w:val="it-IT" w:eastAsia="it-IT"/>
            </w:rPr>
            <w:t>Flow Chart</w:t>
          </w:r>
        </w:p>
      </w:tc>
      <w:tc>
        <w:tcPr>
          <w:tcW w:w="3259" w:type="dxa"/>
          <w:tcBorders>
            <w:top w:val="single" w:sz="4" w:space="0" w:color="auto"/>
          </w:tcBorders>
        </w:tcPr>
        <w:p w:rsidR="00DC254A" w:rsidRDefault="00DC254A">
          <w:pPr>
            <w:pStyle w:val="Intestazione"/>
          </w:pPr>
        </w:p>
      </w:tc>
      <w:tc>
        <w:tcPr>
          <w:tcW w:w="3260" w:type="dxa"/>
        </w:tcPr>
        <w:p w:rsidR="00DC254A" w:rsidRPr="00DC254A" w:rsidRDefault="00DC254A" w:rsidP="00DC254A">
          <w:pPr>
            <w:tabs>
              <w:tab w:val="center" w:pos="4819"/>
              <w:tab w:val="right" w:pos="9638"/>
            </w:tabs>
            <w:jc w:val="center"/>
            <w:rPr>
              <w:rFonts w:ascii="Gill Sans MT" w:hAnsi="Gill Sans MT" w:cs="Arial"/>
              <w:b/>
              <w:color w:val="A6A6A6" w:themeColor="background1" w:themeShade="A6"/>
              <w:sz w:val="24"/>
              <w:szCs w:val="24"/>
              <w:lang w:val="it-IT" w:eastAsia="it-IT"/>
            </w:rPr>
          </w:pPr>
          <w:r w:rsidRPr="00DC254A">
            <w:rPr>
              <w:rFonts w:ascii="Gill Sans MT" w:hAnsi="Gill Sans MT" w:cs="Arial"/>
              <w:b/>
              <w:color w:val="A6A6A6" w:themeColor="background1" w:themeShade="A6"/>
              <w:sz w:val="24"/>
              <w:szCs w:val="24"/>
              <w:lang w:val="it-IT" w:eastAsia="it-IT"/>
            </w:rPr>
            <w:t>Comune di</w:t>
          </w:r>
        </w:p>
        <w:p w:rsidR="00DC254A" w:rsidRDefault="00DC254A" w:rsidP="00DC254A">
          <w:pPr>
            <w:pStyle w:val="Intestazione"/>
            <w:jc w:val="center"/>
          </w:pPr>
          <w:r w:rsidRPr="00DC254A">
            <w:rPr>
              <w:rFonts w:ascii="Gill Sans MT" w:hAnsi="Gill Sans MT" w:cs="Arial"/>
              <w:b/>
              <w:color w:val="A6A6A6" w:themeColor="background1" w:themeShade="A6"/>
              <w:sz w:val="24"/>
              <w:szCs w:val="24"/>
              <w:highlight w:val="lightGray"/>
              <w:lang w:val="it-IT" w:eastAsia="it-IT"/>
            </w:rPr>
            <w:t>XXXXXXXX</w:t>
          </w:r>
        </w:p>
      </w:tc>
    </w:tr>
  </w:tbl>
  <w:p w:rsidR="00DC254A" w:rsidRDefault="00DC254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17A"/>
    <w:multiLevelType w:val="hybridMultilevel"/>
    <w:tmpl w:val="184A4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7E5C40"/>
    <w:multiLevelType w:val="hybridMultilevel"/>
    <w:tmpl w:val="26305A5A"/>
    <w:lvl w:ilvl="0" w:tplc="93629D3E">
      <w:start w:val="1"/>
      <w:numFmt w:val="decimal"/>
      <w:lvlText w:val="%1)"/>
      <w:lvlJc w:val="left"/>
      <w:pPr>
        <w:ind w:left="720" w:hanging="360"/>
      </w:pPr>
      <w:rPr>
        <w:b w:val="0"/>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
    <w:nsid w:val="12AA2B5B"/>
    <w:multiLevelType w:val="hybridMultilevel"/>
    <w:tmpl w:val="158E4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75256A3"/>
    <w:multiLevelType w:val="hybridMultilevel"/>
    <w:tmpl w:val="DD7EBCFC"/>
    <w:lvl w:ilvl="0" w:tplc="389E50AE">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nsid w:val="2C0C0841"/>
    <w:multiLevelType w:val="hybridMultilevel"/>
    <w:tmpl w:val="0A78FAC4"/>
    <w:lvl w:ilvl="0" w:tplc="8176251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EE7B0B"/>
    <w:multiLevelType w:val="hybridMultilevel"/>
    <w:tmpl w:val="117C10F8"/>
    <w:lvl w:ilvl="0" w:tplc="080CF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CB5B1B"/>
    <w:multiLevelType w:val="hybridMultilevel"/>
    <w:tmpl w:val="650CEC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92"/>
    <w:rsid w:val="00015D11"/>
    <w:rsid w:val="00050025"/>
    <w:rsid w:val="0005253F"/>
    <w:rsid w:val="0006374E"/>
    <w:rsid w:val="00094ABE"/>
    <w:rsid w:val="000C23F5"/>
    <w:rsid w:val="00122D0C"/>
    <w:rsid w:val="001354B7"/>
    <w:rsid w:val="0017657A"/>
    <w:rsid w:val="00187648"/>
    <w:rsid w:val="001F408F"/>
    <w:rsid w:val="00222F5B"/>
    <w:rsid w:val="002371CE"/>
    <w:rsid w:val="002F060D"/>
    <w:rsid w:val="002F377F"/>
    <w:rsid w:val="003000F6"/>
    <w:rsid w:val="003047D0"/>
    <w:rsid w:val="00321A53"/>
    <w:rsid w:val="003A68F2"/>
    <w:rsid w:val="003D1EBD"/>
    <w:rsid w:val="003E3722"/>
    <w:rsid w:val="00430438"/>
    <w:rsid w:val="0048438E"/>
    <w:rsid w:val="005243A2"/>
    <w:rsid w:val="00571DFC"/>
    <w:rsid w:val="00576930"/>
    <w:rsid w:val="005839E6"/>
    <w:rsid w:val="0061542C"/>
    <w:rsid w:val="006224F0"/>
    <w:rsid w:val="00645EB9"/>
    <w:rsid w:val="006C2136"/>
    <w:rsid w:val="006C6F2B"/>
    <w:rsid w:val="006D7E96"/>
    <w:rsid w:val="00711D8A"/>
    <w:rsid w:val="00750BF1"/>
    <w:rsid w:val="00762E2D"/>
    <w:rsid w:val="00786FB8"/>
    <w:rsid w:val="007E7703"/>
    <w:rsid w:val="00816C92"/>
    <w:rsid w:val="00845CB4"/>
    <w:rsid w:val="00861327"/>
    <w:rsid w:val="008A0133"/>
    <w:rsid w:val="00943BE6"/>
    <w:rsid w:val="009442C1"/>
    <w:rsid w:val="009A7F86"/>
    <w:rsid w:val="00A1132E"/>
    <w:rsid w:val="00A24B67"/>
    <w:rsid w:val="00A71158"/>
    <w:rsid w:val="00A72201"/>
    <w:rsid w:val="00AA0E54"/>
    <w:rsid w:val="00AB2CC0"/>
    <w:rsid w:val="00AC41C5"/>
    <w:rsid w:val="00AD49F6"/>
    <w:rsid w:val="00AE541A"/>
    <w:rsid w:val="00B27C2D"/>
    <w:rsid w:val="00B660A6"/>
    <w:rsid w:val="00B712F3"/>
    <w:rsid w:val="00BD3BC0"/>
    <w:rsid w:val="00BD42FA"/>
    <w:rsid w:val="00C61679"/>
    <w:rsid w:val="00CC1457"/>
    <w:rsid w:val="00D3755A"/>
    <w:rsid w:val="00D9346B"/>
    <w:rsid w:val="00D93512"/>
    <w:rsid w:val="00DC254A"/>
    <w:rsid w:val="00DC52E1"/>
    <w:rsid w:val="00E01F4D"/>
    <w:rsid w:val="00E763C4"/>
    <w:rsid w:val="00E81863"/>
    <w:rsid w:val="00EB5088"/>
    <w:rsid w:val="00F22C81"/>
    <w:rsid w:val="00F35236"/>
    <w:rsid w:val="00FA4487"/>
    <w:rsid w:val="00FC208C"/>
    <w:rsid w:val="00FE4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16C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6C92"/>
  </w:style>
  <w:style w:type="paragraph" w:styleId="Pidipagina">
    <w:name w:val="footer"/>
    <w:basedOn w:val="Normale"/>
    <w:link w:val="PidipaginaCarattere"/>
    <w:unhideWhenUsed/>
    <w:rsid w:val="00816C92"/>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16C92"/>
  </w:style>
  <w:style w:type="paragraph" w:styleId="Testofumetto">
    <w:name w:val="Balloon Text"/>
    <w:basedOn w:val="Normale"/>
    <w:link w:val="TestofumettoCarattere"/>
    <w:uiPriority w:val="99"/>
    <w:semiHidden/>
    <w:unhideWhenUsed/>
    <w:rsid w:val="00816C9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6C92"/>
    <w:rPr>
      <w:rFonts w:ascii="Tahoma" w:hAnsi="Tahoma" w:cs="Tahoma"/>
      <w:sz w:val="16"/>
      <w:szCs w:val="16"/>
    </w:rPr>
  </w:style>
  <w:style w:type="paragraph" w:styleId="Paragrafoelenco">
    <w:name w:val="List Paragraph"/>
    <w:basedOn w:val="Normale"/>
    <w:uiPriority w:val="34"/>
    <w:qFormat/>
    <w:rsid w:val="00816C92"/>
    <w:pPr>
      <w:ind w:left="720"/>
      <w:contextualSpacing/>
    </w:pPr>
  </w:style>
  <w:style w:type="character" w:styleId="Collegamentoipertestuale">
    <w:name w:val="Hyperlink"/>
    <w:basedOn w:val="Carpredefinitoparagrafo"/>
    <w:uiPriority w:val="99"/>
    <w:unhideWhenUsed/>
    <w:rsid w:val="00122D0C"/>
    <w:rPr>
      <w:color w:val="0000FF" w:themeColor="hyperlink"/>
      <w:u w:val="single"/>
    </w:rPr>
  </w:style>
  <w:style w:type="table" w:styleId="Grigliatabella">
    <w:name w:val="Table Grid"/>
    <w:basedOn w:val="Tabellanormale"/>
    <w:rsid w:val="006D7E96"/>
    <w:pPr>
      <w:spacing w:after="0" w:line="240" w:lineRule="auto"/>
    </w:pPr>
    <w:rPr>
      <w:rFonts w:ascii="Times New Roman" w:eastAsia="Times New Roman" w:hAnsi="Times New Roman" w:cs="Times New Roman"/>
      <w:sz w:val="20"/>
      <w:szCs w:val="20"/>
      <w:lang w:val="it-CH" w:eastAsia="it-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16C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6C92"/>
  </w:style>
  <w:style w:type="paragraph" w:styleId="Pidipagina">
    <w:name w:val="footer"/>
    <w:basedOn w:val="Normale"/>
    <w:link w:val="PidipaginaCarattere"/>
    <w:unhideWhenUsed/>
    <w:rsid w:val="00816C92"/>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16C92"/>
  </w:style>
  <w:style w:type="paragraph" w:styleId="Testofumetto">
    <w:name w:val="Balloon Text"/>
    <w:basedOn w:val="Normale"/>
    <w:link w:val="TestofumettoCarattere"/>
    <w:uiPriority w:val="99"/>
    <w:semiHidden/>
    <w:unhideWhenUsed/>
    <w:rsid w:val="00816C9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6C92"/>
    <w:rPr>
      <w:rFonts w:ascii="Tahoma" w:hAnsi="Tahoma" w:cs="Tahoma"/>
      <w:sz w:val="16"/>
      <w:szCs w:val="16"/>
    </w:rPr>
  </w:style>
  <w:style w:type="paragraph" w:styleId="Paragrafoelenco">
    <w:name w:val="List Paragraph"/>
    <w:basedOn w:val="Normale"/>
    <w:uiPriority w:val="34"/>
    <w:qFormat/>
    <w:rsid w:val="00816C92"/>
    <w:pPr>
      <w:ind w:left="720"/>
      <w:contextualSpacing/>
    </w:pPr>
  </w:style>
  <w:style w:type="character" w:styleId="Collegamentoipertestuale">
    <w:name w:val="Hyperlink"/>
    <w:basedOn w:val="Carpredefinitoparagrafo"/>
    <w:uiPriority w:val="99"/>
    <w:unhideWhenUsed/>
    <w:rsid w:val="00122D0C"/>
    <w:rPr>
      <w:color w:val="0000FF" w:themeColor="hyperlink"/>
      <w:u w:val="single"/>
    </w:rPr>
  </w:style>
  <w:style w:type="table" w:styleId="Grigliatabella">
    <w:name w:val="Table Grid"/>
    <w:basedOn w:val="Tabellanormale"/>
    <w:rsid w:val="006D7E96"/>
    <w:pPr>
      <w:spacing w:after="0" w:line="240" w:lineRule="auto"/>
    </w:pPr>
    <w:rPr>
      <w:rFonts w:ascii="Times New Roman" w:eastAsia="Times New Roman" w:hAnsi="Times New Roman" w:cs="Times New Roman"/>
      <w:sz w:val="20"/>
      <w:szCs w:val="20"/>
      <w:lang w:val="it-CH" w:eastAsia="it-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oleObject" Target="embeddings/oleObject14.bin"/><Relationship Id="rId1" Type="http://schemas.openxmlformats.org/officeDocument/2006/relationships/image" Target="media/image14.png"/><Relationship Id="rId4" Type="http://schemas.openxmlformats.org/officeDocument/2006/relationships/oleObject" Target="embeddings/oleObject15.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408CF-72D3-499E-8A3D-F3B09ED5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428</Words>
  <Characters>2441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Amministrazione Cantonale</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Crugnola Paolo / t000032</dc:creator>
  <cp:lastModifiedBy>Crugnola Paolo / t000032</cp:lastModifiedBy>
  <cp:revision>10</cp:revision>
  <cp:lastPrinted>2018-07-17T08:09:00Z</cp:lastPrinted>
  <dcterms:created xsi:type="dcterms:W3CDTF">2018-08-22T08:55:00Z</dcterms:created>
  <dcterms:modified xsi:type="dcterms:W3CDTF">2018-10-03T14:21:00Z</dcterms:modified>
</cp:coreProperties>
</file>