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D0" w:rsidRDefault="003047D0" w:rsidP="00816C92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it-IT" w:eastAsia="it-IT"/>
        </w:rPr>
      </w:pPr>
      <w:bookmarkStart w:id="0" w:name="_GoBack"/>
      <w:bookmarkEnd w:id="0"/>
    </w:p>
    <w:tbl>
      <w:tblPr>
        <w:tblStyle w:val="Grigliatabella"/>
        <w:tblW w:w="97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26"/>
        <w:gridCol w:w="8221"/>
      </w:tblGrid>
      <w:tr w:rsidR="004825DC" w:rsidRPr="00F541F8" w:rsidTr="006D353C"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25DC" w:rsidRPr="00C976D1" w:rsidRDefault="00A33DA2" w:rsidP="00A33DA2">
            <w:pPr>
              <w:keepNext/>
              <w:keepLines/>
              <w:jc w:val="both"/>
              <w:outlineLvl w:val="0"/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</w:pPr>
            <w:r>
              <w:rPr>
                <w:rFonts w:ascii="Gill Sans" w:eastAsiaTheme="majorEastAsia" w:hAnsi="Gill Sans" w:cstheme="majorBidi"/>
                <w:b/>
                <w:caps/>
                <w:sz w:val="28"/>
                <w:szCs w:val="36"/>
              </w:rPr>
              <w:t>IL</w:t>
            </w:r>
            <w:r w:rsidR="004116EE" w:rsidRPr="00C976D1">
              <w:rPr>
                <w:rFonts w:ascii="Gill Sans" w:eastAsiaTheme="majorEastAsia" w:hAnsi="Gill Sans" w:cstheme="majorBidi"/>
                <w:b/>
                <w:caps/>
                <w:sz w:val="28"/>
                <w:szCs w:val="36"/>
              </w:rPr>
              <w:t xml:space="preserve"> 1.7.1</w:t>
            </w:r>
            <w:r>
              <w:rPr>
                <w:rFonts w:ascii="Gill Sans" w:eastAsiaTheme="majorEastAsia" w:hAnsi="Gill Sans" w:cstheme="majorBidi"/>
                <w:b/>
                <w:sz w:val="28"/>
                <w:szCs w:val="36"/>
              </w:rPr>
              <w:t>a</w:t>
            </w:r>
            <w:r w:rsidR="004825DC" w:rsidRPr="00C976D1">
              <w:rPr>
                <w:rFonts w:ascii="Gill Sans" w:eastAsiaTheme="majorEastAsia" w:hAnsi="Gill Sans" w:cstheme="majorBidi"/>
                <w:b/>
                <w:caps/>
                <w:sz w:val="28"/>
                <w:szCs w:val="36"/>
              </w:rPr>
              <w:t xml:space="preserve"> 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825DC" w:rsidRPr="00C976D1" w:rsidRDefault="006E21B8" w:rsidP="006012CB">
            <w:pPr>
              <w:keepNext/>
              <w:keepLines/>
              <w:jc w:val="both"/>
              <w:outlineLvl w:val="0"/>
              <w:rPr>
                <w:rFonts w:ascii="Gill Sans" w:eastAsiaTheme="majorEastAsia" w:hAnsi="Gill Sans" w:cstheme="majorBidi"/>
                <w:b/>
                <w:caps/>
                <w:sz w:val="28"/>
                <w:szCs w:val="36"/>
              </w:rPr>
            </w:pPr>
            <w:r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  <w:t>Regime legale e scelta della procedura</w:t>
            </w:r>
          </w:p>
        </w:tc>
      </w:tr>
    </w:tbl>
    <w:p w:rsidR="00896091" w:rsidRPr="00F35236" w:rsidRDefault="00896091" w:rsidP="006D7E9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1354B7" w:rsidRPr="00F541F8" w:rsidTr="00D33E4F">
        <w:tc>
          <w:tcPr>
            <w:tcW w:w="1526" w:type="dxa"/>
          </w:tcPr>
          <w:p w:rsidR="001354B7" w:rsidRPr="00D33E4F" w:rsidRDefault="00ED11A8" w:rsidP="000976C3">
            <w:pPr>
              <w:rPr>
                <w:rFonts w:ascii="Gill Sans MT" w:eastAsiaTheme="majorEastAsia" w:hAnsi="Gill Sans MT" w:cstheme="majorBidi"/>
                <w:b/>
                <w:caps/>
                <w:sz w:val="18"/>
                <w:szCs w:val="18"/>
              </w:rPr>
            </w:pPr>
            <w:r w:rsidRPr="00D33E4F">
              <w:rPr>
                <w:rFonts w:ascii="Gill Sans MT" w:eastAsiaTheme="majorEastAsia" w:hAnsi="Gill Sans MT" w:cs="Arial"/>
                <w:b/>
                <w:bCs/>
                <w:sz w:val="18"/>
                <w:szCs w:val="18"/>
              </w:rPr>
              <w:t>Oggetto</w:t>
            </w:r>
          </w:p>
        </w:tc>
        <w:tc>
          <w:tcPr>
            <w:tcW w:w="8252" w:type="dxa"/>
          </w:tcPr>
          <w:p w:rsidR="001354B7" w:rsidRPr="00D33E4F" w:rsidRDefault="00A33DA2" w:rsidP="00A33DA2">
            <w:pPr>
              <w:jc w:val="both"/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 w:rsidRPr="00D33E4F">
              <w:rPr>
                <w:rFonts w:ascii="Gill Sans MT" w:hAnsi="Gill Sans MT"/>
                <w:sz w:val="18"/>
                <w:szCs w:val="18"/>
                <w:lang w:val="it-IT" w:eastAsia="it-IT"/>
              </w:rPr>
              <w:t>Requisiti della commessa da considerare nella scelta della procedura da adottare</w:t>
            </w:r>
          </w:p>
        </w:tc>
      </w:tr>
    </w:tbl>
    <w:p w:rsidR="00AF35A4" w:rsidRDefault="00AF35A4" w:rsidP="000976C3">
      <w:pPr>
        <w:spacing w:after="0" w:line="240" w:lineRule="auto"/>
        <w:rPr>
          <w:rFonts w:ascii="Gill Sans MT" w:hAnsi="Gill Sans MT"/>
          <w:b/>
          <w:sz w:val="18"/>
          <w:szCs w:val="18"/>
          <w:lang w:val="it-IT" w:eastAsia="it-IT"/>
        </w:rPr>
      </w:pPr>
    </w:p>
    <w:p w:rsidR="00453C45" w:rsidRDefault="00453C45" w:rsidP="000976C3">
      <w:pPr>
        <w:spacing w:after="0" w:line="240" w:lineRule="auto"/>
        <w:rPr>
          <w:rFonts w:ascii="Gill Sans MT" w:hAnsi="Gill Sans MT"/>
          <w:b/>
          <w:sz w:val="18"/>
          <w:szCs w:val="18"/>
          <w:lang w:val="it-IT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AF35A4" w:rsidRPr="00F541F8" w:rsidTr="00194914">
        <w:tc>
          <w:tcPr>
            <w:tcW w:w="1526" w:type="dxa"/>
          </w:tcPr>
          <w:p w:rsidR="00AF35A4" w:rsidRDefault="006E21B8" w:rsidP="00194914">
            <w:pPr>
              <w:rPr>
                <w:rFonts w:ascii="Gill Sans MT" w:eastAsiaTheme="majorEastAsia" w:hAnsi="Gill Sans MT" w:cs="Arial"/>
                <w:b/>
                <w:bCs/>
                <w:sz w:val="18"/>
                <w:szCs w:val="18"/>
              </w:rPr>
            </w:pPr>
            <w:r>
              <w:rPr>
                <w:rFonts w:ascii="Gill Sans MT" w:eastAsiaTheme="majorEastAsia" w:hAnsi="Gill Sans MT" w:cs="Arial"/>
                <w:b/>
                <w:bCs/>
                <w:sz w:val="18"/>
                <w:szCs w:val="18"/>
              </w:rPr>
              <w:t>Regime legale</w:t>
            </w:r>
          </w:p>
          <w:p w:rsidR="00BD66DF" w:rsidRDefault="00AF35A4" w:rsidP="00194914">
            <w:pPr>
              <w:rPr>
                <w:rFonts w:ascii="Gill Sans MT" w:eastAsiaTheme="majorEastAsia" w:hAnsi="Gill Sans MT" w:cs="Arial"/>
                <w:b/>
                <w:bCs/>
                <w:sz w:val="16"/>
                <w:szCs w:val="18"/>
              </w:rPr>
            </w:pPr>
            <w:r w:rsidRPr="00BD66DF">
              <w:rPr>
                <w:rFonts w:ascii="Gill Sans MT" w:eastAsiaTheme="majorEastAsia" w:hAnsi="Gill Sans MT" w:cs="Arial"/>
                <w:b/>
                <w:bCs/>
                <w:sz w:val="16"/>
                <w:szCs w:val="18"/>
              </w:rPr>
              <w:t>(</w:t>
            </w:r>
            <w:r w:rsidR="00DF7485" w:rsidRPr="00BD66DF">
              <w:rPr>
                <w:rFonts w:ascii="Gill Sans MT" w:eastAsiaTheme="majorEastAsia" w:hAnsi="Gill Sans MT" w:cs="Arial"/>
                <w:b/>
                <w:bCs/>
                <w:sz w:val="16"/>
                <w:szCs w:val="18"/>
              </w:rPr>
              <w:t>ar</w:t>
            </w:r>
            <w:r w:rsidR="006B69E4" w:rsidRPr="00BD66DF">
              <w:rPr>
                <w:rFonts w:ascii="Gill Sans MT" w:eastAsiaTheme="majorEastAsia" w:hAnsi="Gill Sans MT" w:cs="Arial"/>
                <w:b/>
                <w:bCs/>
                <w:sz w:val="16"/>
                <w:szCs w:val="18"/>
              </w:rPr>
              <w:t>t</w:t>
            </w:r>
            <w:r w:rsidR="00DF7485" w:rsidRPr="00BD66DF">
              <w:rPr>
                <w:rFonts w:ascii="Gill Sans MT" w:eastAsiaTheme="majorEastAsia" w:hAnsi="Gill Sans MT" w:cs="Arial"/>
                <w:b/>
                <w:bCs/>
                <w:sz w:val="16"/>
                <w:szCs w:val="18"/>
              </w:rPr>
              <w:t>t</w:t>
            </w:r>
            <w:r w:rsidR="006E21B8" w:rsidRPr="00BD66DF">
              <w:rPr>
                <w:rFonts w:ascii="Gill Sans MT" w:eastAsiaTheme="majorEastAsia" w:hAnsi="Gill Sans MT" w:cs="Arial"/>
                <w:b/>
                <w:bCs/>
                <w:sz w:val="16"/>
                <w:szCs w:val="18"/>
              </w:rPr>
              <w:t>. 2</w:t>
            </w:r>
            <w:r w:rsidR="006B69E4" w:rsidRPr="00BD66DF">
              <w:rPr>
                <w:rFonts w:ascii="Gill Sans MT" w:eastAsiaTheme="majorEastAsia" w:hAnsi="Gill Sans MT" w:cs="Arial"/>
                <w:b/>
                <w:bCs/>
                <w:sz w:val="16"/>
                <w:szCs w:val="18"/>
              </w:rPr>
              <w:t xml:space="preserve"> e 4</w:t>
            </w:r>
            <w:r w:rsidRPr="00BD66DF">
              <w:rPr>
                <w:rFonts w:ascii="Gill Sans MT" w:eastAsiaTheme="majorEastAsia" w:hAnsi="Gill Sans MT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BD66DF">
              <w:rPr>
                <w:rFonts w:ascii="Gill Sans MT" w:eastAsiaTheme="majorEastAsia" w:hAnsi="Gill Sans MT" w:cs="Arial"/>
                <w:b/>
                <w:bCs/>
                <w:sz w:val="16"/>
                <w:szCs w:val="18"/>
              </w:rPr>
              <w:t>LCPubb</w:t>
            </w:r>
            <w:proofErr w:type="spellEnd"/>
            <w:r w:rsidR="00237153" w:rsidRPr="00BD66DF">
              <w:rPr>
                <w:rFonts w:ascii="Gill Sans MT" w:eastAsiaTheme="majorEastAsia" w:hAnsi="Gill Sans MT" w:cs="Arial"/>
                <w:b/>
                <w:bCs/>
                <w:sz w:val="16"/>
                <w:szCs w:val="18"/>
              </w:rPr>
              <w:t xml:space="preserve">; </w:t>
            </w:r>
          </w:p>
          <w:p w:rsidR="00AF35A4" w:rsidRPr="00BD66DF" w:rsidRDefault="008D54D4" w:rsidP="00194914">
            <w:pPr>
              <w:rPr>
                <w:rFonts w:ascii="Gill Sans MT" w:eastAsiaTheme="majorEastAsia" w:hAnsi="Gill Sans MT" w:cs="Arial"/>
                <w:b/>
                <w:bCs/>
                <w:sz w:val="16"/>
                <w:szCs w:val="18"/>
              </w:rPr>
            </w:pPr>
            <w:r>
              <w:rPr>
                <w:rFonts w:ascii="Gill Sans MT" w:eastAsiaTheme="majorEastAsia" w:hAnsi="Gill Sans MT" w:cs="Arial"/>
                <w:b/>
                <w:bCs/>
                <w:sz w:val="16"/>
                <w:szCs w:val="18"/>
              </w:rPr>
              <w:t xml:space="preserve">art. 2 </w:t>
            </w:r>
            <w:proofErr w:type="spellStart"/>
            <w:r>
              <w:rPr>
                <w:rFonts w:ascii="Gill Sans MT" w:eastAsiaTheme="majorEastAsia" w:hAnsi="Gill Sans MT" w:cs="Arial"/>
                <w:b/>
                <w:bCs/>
                <w:sz w:val="16"/>
                <w:szCs w:val="18"/>
              </w:rPr>
              <w:t>RLCPubb</w:t>
            </w:r>
            <w:proofErr w:type="spellEnd"/>
            <w:r>
              <w:rPr>
                <w:rFonts w:ascii="Gill Sans MT" w:eastAsiaTheme="majorEastAsia" w:hAnsi="Gill Sans MT" w:cs="Arial"/>
                <w:b/>
                <w:bCs/>
                <w:sz w:val="16"/>
                <w:szCs w:val="18"/>
              </w:rPr>
              <w:t>/CIAP</w:t>
            </w:r>
            <w:r w:rsidR="00AF35A4" w:rsidRPr="00BD66DF">
              <w:rPr>
                <w:rFonts w:ascii="Gill Sans MT" w:eastAsiaTheme="majorEastAsia" w:hAnsi="Gill Sans MT" w:cs="Arial"/>
                <w:b/>
                <w:bCs/>
                <w:sz w:val="16"/>
                <w:szCs w:val="18"/>
              </w:rPr>
              <w:t>)</w:t>
            </w:r>
          </w:p>
        </w:tc>
        <w:tc>
          <w:tcPr>
            <w:tcW w:w="8252" w:type="dxa"/>
          </w:tcPr>
          <w:p w:rsidR="00AF35A4" w:rsidRDefault="00AF35A4" w:rsidP="00194914">
            <w:pPr>
              <w:jc w:val="both"/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 w:rsidRPr="00453C45">
              <w:rPr>
                <w:rFonts w:ascii="Gill Sans MT" w:hAnsi="Gill Sans MT"/>
                <w:sz w:val="18"/>
                <w:szCs w:val="18"/>
                <w:lang w:val="it-IT" w:eastAsia="it-IT"/>
              </w:rPr>
              <w:t>Non</w:t>
            </w:r>
            <w:r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 sono assoggettati alla legge:</w:t>
            </w:r>
          </w:p>
          <w:p w:rsidR="00453C45" w:rsidRDefault="00453C45" w:rsidP="00194914">
            <w:pPr>
              <w:jc w:val="both"/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</w:p>
          <w:p w:rsidR="00AF35A4" w:rsidRDefault="00AF35A4" w:rsidP="00AF35A4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 w:rsidRPr="00AF35A4">
              <w:rPr>
                <w:rFonts w:ascii="Gill Sans MT" w:hAnsi="Gill Sans MT"/>
                <w:sz w:val="18"/>
                <w:szCs w:val="18"/>
                <w:lang w:val="it-IT" w:eastAsia="it-IT"/>
              </w:rPr>
              <w:t>enti pubblici per attività esclusivamente di carattere commerciale o industriale</w:t>
            </w:r>
            <w:r w:rsidR="00BD66DF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 e svolte in regime di libera concorrenza</w:t>
            </w:r>
            <w:r>
              <w:rPr>
                <w:rFonts w:ascii="Gill Sans MT" w:hAnsi="Gill Sans MT"/>
                <w:sz w:val="18"/>
                <w:szCs w:val="18"/>
                <w:lang w:val="it-IT" w:eastAsia="it-IT"/>
              </w:rPr>
              <w:t>;</w:t>
            </w:r>
          </w:p>
          <w:p w:rsidR="00AF35A4" w:rsidRDefault="00AF35A4" w:rsidP="00AF35A4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 w:rsidRPr="00AF35A4">
              <w:rPr>
                <w:rFonts w:ascii="Gill Sans MT" w:hAnsi="Gill Sans MT"/>
                <w:sz w:val="18"/>
                <w:szCs w:val="18"/>
                <w:lang w:val="it-IT" w:eastAsia="it-IT"/>
              </w:rPr>
              <w:t>commesse con un insieme di committenti che, in base ad una legge federale o al</w:t>
            </w:r>
            <w:r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 </w:t>
            </w:r>
            <w:r w:rsidRPr="00AF35A4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Concordato </w:t>
            </w:r>
            <w:proofErr w:type="spellStart"/>
            <w:r w:rsidRPr="00AF35A4">
              <w:rPr>
                <w:rFonts w:ascii="Gill Sans MT" w:hAnsi="Gill Sans MT"/>
                <w:sz w:val="18"/>
                <w:szCs w:val="18"/>
                <w:lang w:val="it-IT" w:eastAsia="it-IT"/>
              </w:rPr>
              <w:t>intercantonale</w:t>
            </w:r>
            <w:proofErr w:type="spellEnd"/>
            <w:r w:rsidRPr="00AF35A4">
              <w:rPr>
                <w:rFonts w:ascii="Gill Sans MT" w:hAnsi="Gill Sans MT"/>
                <w:sz w:val="18"/>
                <w:szCs w:val="18"/>
                <w:lang w:val="it-IT" w:eastAsia="it-IT"/>
              </w:rPr>
              <w:t>, sono assoggettate ad altre norme</w:t>
            </w:r>
            <w:r>
              <w:rPr>
                <w:rFonts w:ascii="Gill Sans MT" w:hAnsi="Gill Sans MT"/>
                <w:sz w:val="18"/>
                <w:szCs w:val="18"/>
                <w:lang w:val="it-IT" w:eastAsia="it-IT"/>
              </w:rPr>
              <w:t>;</w:t>
            </w:r>
          </w:p>
          <w:p w:rsidR="00AF35A4" w:rsidRPr="006E21B8" w:rsidRDefault="00AF35A4" w:rsidP="006E21B8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 w:rsidRPr="00AF35A4">
              <w:rPr>
                <w:rFonts w:ascii="Gill Sans MT" w:hAnsi="Gill Sans MT"/>
                <w:sz w:val="18"/>
                <w:szCs w:val="18"/>
                <w:lang w:val="it-IT" w:eastAsia="it-IT"/>
              </w:rPr>
              <w:t>commesse assegnate ad istituti per portatori di handicap, istituti di beneficenza e</w:t>
            </w:r>
            <w:r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 </w:t>
            </w:r>
            <w:r w:rsidRPr="00AF35A4">
              <w:rPr>
                <w:rFonts w:ascii="Gill Sans MT" w:hAnsi="Gill Sans MT"/>
                <w:sz w:val="18"/>
                <w:szCs w:val="18"/>
                <w:lang w:val="it-IT" w:eastAsia="it-IT"/>
              </w:rPr>
              <w:t>istituti di pena.</w:t>
            </w:r>
          </w:p>
        </w:tc>
      </w:tr>
    </w:tbl>
    <w:p w:rsidR="00990D55" w:rsidRDefault="00990D55" w:rsidP="000976C3">
      <w:pPr>
        <w:spacing w:after="0" w:line="240" w:lineRule="auto"/>
        <w:rPr>
          <w:rFonts w:ascii="Gill Sans MT" w:hAnsi="Gill Sans MT"/>
          <w:b/>
          <w:lang w:val="it-IT" w:eastAsia="it-IT"/>
        </w:rPr>
      </w:pPr>
    </w:p>
    <w:p w:rsidR="00A84FA0" w:rsidRDefault="00A84FA0" w:rsidP="000976C3">
      <w:pPr>
        <w:spacing w:after="0" w:line="240" w:lineRule="auto"/>
        <w:rPr>
          <w:rFonts w:ascii="Gill Sans MT" w:hAnsi="Gill Sans MT"/>
          <w:b/>
          <w:lang w:val="it-IT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BD66DF" w:rsidRPr="00D33E4F" w:rsidTr="00BD66DF">
        <w:tc>
          <w:tcPr>
            <w:tcW w:w="1526" w:type="dxa"/>
          </w:tcPr>
          <w:p w:rsidR="00BD66DF" w:rsidRDefault="00BD66DF" w:rsidP="006B056E">
            <w:pPr>
              <w:rPr>
                <w:rFonts w:ascii="Gill Sans MT" w:eastAsiaTheme="majorEastAsia" w:hAnsi="Gill Sans MT" w:cs="Arial"/>
                <w:b/>
                <w:bCs/>
                <w:sz w:val="18"/>
                <w:szCs w:val="18"/>
              </w:rPr>
            </w:pPr>
            <w:r>
              <w:rPr>
                <w:rFonts w:ascii="Gill Sans MT" w:eastAsiaTheme="majorEastAsia" w:hAnsi="Gill Sans MT" w:cs="Arial"/>
                <w:b/>
                <w:bCs/>
                <w:sz w:val="18"/>
                <w:szCs w:val="18"/>
              </w:rPr>
              <w:t>Campo di applicazione</w:t>
            </w:r>
          </w:p>
          <w:p w:rsidR="00BD66DF" w:rsidRPr="00D33E4F" w:rsidRDefault="00BD66DF" w:rsidP="006B056E">
            <w:pPr>
              <w:rPr>
                <w:rFonts w:ascii="Gill Sans MT" w:eastAsiaTheme="majorEastAsia" w:hAnsi="Gill Sans MT" w:cstheme="majorBidi"/>
                <w:b/>
                <w:caps/>
                <w:sz w:val="18"/>
                <w:szCs w:val="18"/>
              </w:rPr>
            </w:pPr>
            <w:r w:rsidRPr="00BD66DF">
              <w:rPr>
                <w:rFonts w:ascii="Gill Sans MT" w:eastAsiaTheme="majorEastAsia" w:hAnsi="Gill Sans MT" w:cs="Arial"/>
                <w:b/>
                <w:bCs/>
                <w:sz w:val="16"/>
                <w:szCs w:val="18"/>
              </w:rPr>
              <w:t xml:space="preserve">(art. 3 </w:t>
            </w:r>
            <w:proofErr w:type="spellStart"/>
            <w:r w:rsidRPr="00BD66DF">
              <w:rPr>
                <w:rFonts w:ascii="Gill Sans MT" w:eastAsiaTheme="majorEastAsia" w:hAnsi="Gill Sans MT" w:cs="Arial"/>
                <w:b/>
                <w:bCs/>
                <w:sz w:val="16"/>
                <w:szCs w:val="18"/>
              </w:rPr>
              <w:t>cpv</w:t>
            </w:r>
            <w:proofErr w:type="spellEnd"/>
            <w:r w:rsidRPr="00BD66DF">
              <w:rPr>
                <w:rFonts w:ascii="Gill Sans MT" w:eastAsiaTheme="majorEastAsia" w:hAnsi="Gill Sans MT" w:cs="Arial"/>
                <w:b/>
                <w:bCs/>
                <w:sz w:val="16"/>
                <w:szCs w:val="18"/>
              </w:rPr>
              <w:t xml:space="preserve"> 1 </w:t>
            </w:r>
            <w:proofErr w:type="spellStart"/>
            <w:r w:rsidRPr="00BD66DF">
              <w:rPr>
                <w:rFonts w:ascii="Gill Sans MT" w:eastAsiaTheme="majorEastAsia" w:hAnsi="Gill Sans MT" w:cs="Arial"/>
                <w:b/>
                <w:bCs/>
                <w:sz w:val="16"/>
                <w:szCs w:val="18"/>
              </w:rPr>
              <w:t>LCPubb</w:t>
            </w:r>
            <w:proofErr w:type="spellEnd"/>
            <w:r w:rsidRPr="00BD66DF">
              <w:rPr>
                <w:rFonts w:ascii="Gill Sans MT" w:eastAsiaTheme="majorEastAsia" w:hAnsi="Gill Sans MT" w:cs="Arial"/>
                <w:b/>
                <w:bCs/>
                <w:sz w:val="16"/>
                <w:szCs w:val="18"/>
              </w:rPr>
              <w:t>)</w:t>
            </w:r>
          </w:p>
        </w:tc>
        <w:tc>
          <w:tcPr>
            <w:tcW w:w="8252" w:type="dxa"/>
          </w:tcPr>
          <w:p w:rsidR="00A84FA0" w:rsidRPr="00A84FA0" w:rsidRDefault="00A84FA0">
            <w:pPr>
              <w:rPr>
                <w:rFonts w:ascii="Gill Sans MT" w:hAnsi="Gill Sans MT"/>
                <w:sz w:val="18"/>
              </w:rPr>
            </w:pPr>
            <w:r w:rsidRPr="00A84FA0">
              <w:rPr>
                <w:rFonts w:ascii="Gill Sans MT" w:hAnsi="Gill Sans MT"/>
                <w:sz w:val="18"/>
              </w:rPr>
              <w:t xml:space="preserve">Se il valore </w:t>
            </w:r>
            <w:r w:rsidR="001572AB" w:rsidRPr="00F541F8">
              <w:rPr>
                <w:rFonts w:ascii="Gill Sans MT" w:hAnsi="Gill Sans MT"/>
                <w:sz w:val="18"/>
                <w:u w:val="single"/>
              </w:rPr>
              <w:t>(IVA esclusa)</w:t>
            </w:r>
            <w:r w:rsidR="001572AB">
              <w:rPr>
                <w:rFonts w:ascii="Gill Sans MT" w:hAnsi="Gill Sans MT"/>
                <w:sz w:val="18"/>
              </w:rPr>
              <w:t xml:space="preserve"> </w:t>
            </w:r>
            <w:r w:rsidRPr="00A84FA0">
              <w:rPr>
                <w:rFonts w:ascii="Gill Sans MT" w:hAnsi="Gill Sans MT"/>
                <w:sz w:val="18"/>
              </w:rPr>
              <w:t xml:space="preserve">della commessa supera i valori soglia sottostanti la stessa è assoggettata alla concorrenza internazionale, in caso contrario la concorrenza è limitata al territorio nazionale tramite la </w:t>
            </w:r>
            <w:proofErr w:type="spellStart"/>
            <w:r w:rsidRPr="00A84FA0">
              <w:rPr>
                <w:rFonts w:ascii="Gill Sans MT" w:hAnsi="Gill Sans MT"/>
                <w:sz w:val="18"/>
              </w:rPr>
              <w:t>LCPubb</w:t>
            </w:r>
            <w:proofErr w:type="spellEnd"/>
            <w:r w:rsidRPr="00A84FA0">
              <w:rPr>
                <w:rFonts w:ascii="Gill Sans MT" w:hAnsi="Gill Sans MT"/>
                <w:sz w:val="18"/>
              </w:rPr>
              <w:t>.</w:t>
            </w:r>
          </w:p>
          <w:p w:rsidR="00A84FA0" w:rsidRPr="001572AB" w:rsidRDefault="001572AB">
            <w:pPr>
              <w:rPr>
                <w:rFonts w:ascii="Gill Sans MT" w:hAnsi="Gill Sans MT"/>
                <w:sz w:val="18"/>
              </w:rPr>
            </w:pPr>
            <w:r>
              <w:rPr>
                <w:rFonts w:ascii="Gill Sans MT" w:hAnsi="Gill Sans MT"/>
                <w:sz w:val="18"/>
              </w:rPr>
              <w:t>*</w:t>
            </w:r>
            <w:r w:rsidRPr="001572AB">
              <w:rPr>
                <w:rFonts w:ascii="Gill Sans MT" w:hAnsi="Gill Sans MT"/>
                <w:sz w:val="18"/>
              </w:rPr>
              <w:t>somma di tutti i contratti di costruzione</w:t>
            </w:r>
          </w:p>
          <w:tbl>
            <w:tblPr>
              <w:tblStyle w:val="Grigliatabella"/>
              <w:tblpPr w:leftFromText="141" w:rightFromText="141" w:vertAnchor="text" w:horzAnchor="margin" w:tblpY="-11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2050"/>
              <w:gridCol w:w="2050"/>
              <w:gridCol w:w="2050"/>
            </w:tblGrid>
            <w:tr w:rsidR="00BD66DF" w:rsidRPr="00F541F8" w:rsidTr="00BD66DF">
              <w:trPr>
                <w:trHeight w:val="742"/>
              </w:trPr>
              <w:tc>
                <w:tcPr>
                  <w:tcW w:w="1871" w:type="dxa"/>
                  <w:shd w:val="clear" w:color="auto" w:fill="D9D9D9" w:themeFill="background1" w:themeFillShade="D9"/>
                  <w:vAlign w:val="center"/>
                </w:tcPr>
                <w:p w:rsidR="00BD66DF" w:rsidRDefault="00BD66DF" w:rsidP="00BD66DF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</w:p>
              </w:tc>
              <w:tc>
                <w:tcPr>
                  <w:tcW w:w="2050" w:type="dxa"/>
                  <w:shd w:val="clear" w:color="auto" w:fill="D9D9D9" w:themeFill="background1" w:themeFillShade="D9"/>
                  <w:vAlign w:val="center"/>
                </w:tcPr>
                <w:p w:rsidR="00BD66DF" w:rsidRDefault="00BD66DF" w:rsidP="00BD66DF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Commesse edili</w:t>
                  </w:r>
                  <w:r w:rsidR="001572AB"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*</w:t>
                  </w:r>
                </w:p>
              </w:tc>
              <w:tc>
                <w:tcPr>
                  <w:tcW w:w="2050" w:type="dxa"/>
                  <w:shd w:val="clear" w:color="auto" w:fill="D9D9D9" w:themeFill="background1" w:themeFillShade="D9"/>
                  <w:vAlign w:val="center"/>
                </w:tcPr>
                <w:p w:rsidR="00BD66DF" w:rsidRDefault="00BD66DF" w:rsidP="00BD66DF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Commesse di fornitura o di servizio</w:t>
                  </w:r>
                </w:p>
              </w:tc>
              <w:tc>
                <w:tcPr>
                  <w:tcW w:w="2050" w:type="dxa"/>
                  <w:shd w:val="clear" w:color="auto" w:fill="D9D9D9" w:themeFill="background1" w:themeFillShade="D9"/>
                  <w:vAlign w:val="center"/>
                </w:tcPr>
                <w:p w:rsidR="00BD66DF" w:rsidRDefault="00BD66DF" w:rsidP="00BD66DF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Commesse di fornitura o di servizio nei settori con diritti speciali</w:t>
                  </w:r>
                </w:p>
              </w:tc>
            </w:tr>
            <w:tr w:rsidR="00BD66DF" w:rsidTr="00496D6B">
              <w:trPr>
                <w:trHeight w:val="568"/>
              </w:trPr>
              <w:tc>
                <w:tcPr>
                  <w:tcW w:w="1871" w:type="dxa"/>
                  <w:vAlign w:val="center"/>
                </w:tcPr>
                <w:p w:rsidR="00BD66DF" w:rsidRDefault="00A84FA0" w:rsidP="00BD66DF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Soglia</w:t>
                  </w:r>
                  <w:r w:rsidR="00BD66DF"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 xml:space="preserve"> concorrenza internazionale</w:t>
                  </w:r>
                </w:p>
              </w:tc>
              <w:tc>
                <w:tcPr>
                  <w:tcW w:w="2050" w:type="dxa"/>
                  <w:vAlign w:val="center"/>
                </w:tcPr>
                <w:p w:rsidR="00BD66DF" w:rsidRPr="00BD66DF" w:rsidRDefault="00BD66DF" w:rsidP="00BD66DF">
                  <w:pPr>
                    <w:ind w:left="360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 w:rsidRPr="00BD66DF"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 xml:space="preserve">≥ </w:t>
                  </w: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8'700’</w:t>
                  </w:r>
                  <w:r w:rsidRPr="00BD66DF"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00</w:t>
                  </w: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0</w:t>
                  </w:r>
                </w:p>
              </w:tc>
              <w:tc>
                <w:tcPr>
                  <w:tcW w:w="2050" w:type="dxa"/>
                  <w:vAlign w:val="center"/>
                </w:tcPr>
                <w:p w:rsidR="00BD66DF" w:rsidRPr="00BD66DF" w:rsidRDefault="00BD66DF" w:rsidP="00BD66DF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 w:rsidRPr="00BD66DF"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 xml:space="preserve">≥ </w:t>
                  </w: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350’</w:t>
                  </w:r>
                  <w:r w:rsidRPr="00BD66DF"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000</w:t>
                  </w:r>
                </w:p>
              </w:tc>
              <w:tc>
                <w:tcPr>
                  <w:tcW w:w="2050" w:type="dxa"/>
                  <w:vAlign w:val="center"/>
                </w:tcPr>
                <w:p w:rsidR="00BD66DF" w:rsidRPr="00BD66DF" w:rsidRDefault="00BD66DF" w:rsidP="00BD66DF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 w:rsidRPr="00BD66DF"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 xml:space="preserve">≥ </w:t>
                  </w: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700’</w:t>
                  </w:r>
                  <w:r w:rsidRPr="00BD66DF"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000</w:t>
                  </w:r>
                </w:p>
              </w:tc>
            </w:tr>
          </w:tbl>
          <w:p w:rsidR="00BD66DF" w:rsidRPr="00BD66DF" w:rsidRDefault="00BD66DF" w:rsidP="00BD66DF">
            <w:pPr>
              <w:jc w:val="both"/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</w:p>
        </w:tc>
      </w:tr>
    </w:tbl>
    <w:p w:rsidR="00453C45" w:rsidRDefault="00453C45" w:rsidP="000976C3">
      <w:pPr>
        <w:spacing w:after="0" w:line="240" w:lineRule="auto"/>
        <w:rPr>
          <w:rFonts w:ascii="Gill Sans MT" w:hAnsi="Gill Sans MT"/>
          <w:b/>
          <w:lang w:val="it-IT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7C5DBE" w:rsidRPr="00F541F8" w:rsidTr="006E21B8">
        <w:trPr>
          <w:trHeight w:val="60"/>
        </w:trPr>
        <w:tc>
          <w:tcPr>
            <w:tcW w:w="1526" w:type="dxa"/>
          </w:tcPr>
          <w:p w:rsidR="007C5DBE" w:rsidRDefault="007C5DBE" w:rsidP="00F460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  <w:proofErr w:type="spellStart"/>
            <w: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  <w:t>Check</w:t>
            </w:r>
            <w:proofErr w:type="spellEnd"/>
            <w: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  <w:t xml:space="preserve"> list per scelta della</w:t>
            </w:r>
            <w:r w:rsidRPr="00D33E4F"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  <w:t xml:space="preserve"> procedura</w:t>
            </w:r>
          </w:p>
          <w:p w:rsidR="00281AEE" w:rsidRPr="00BD66DF" w:rsidRDefault="00281AEE" w:rsidP="00F46014">
            <w:pPr>
              <w:rPr>
                <w:rFonts w:ascii="Gill Sans MT" w:hAnsi="Gill Sans MT"/>
                <w:b/>
                <w:sz w:val="16"/>
                <w:szCs w:val="18"/>
                <w:lang w:val="it-IT" w:eastAsia="it-IT"/>
              </w:rPr>
            </w:pPr>
            <w:r w:rsidRPr="00BD66DF">
              <w:rPr>
                <w:rFonts w:ascii="Gill Sans MT" w:hAnsi="Gill Sans MT"/>
                <w:b/>
                <w:sz w:val="16"/>
                <w:szCs w:val="18"/>
                <w:lang w:val="it-IT" w:eastAsia="it-IT"/>
              </w:rPr>
              <w:t xml:space="preserve">(artt. 6 e 7 </w:t>
            </w:r>
            <w:proofErr w:type="spellStart"/>
            <w:r w:rsidRPr="00BD66DF">
              <w:rPr>
                <w:rFonts w:ascii="Gill Sans MT" w:hAnsi="Gill Sans MT"/>
                <w:b/>
                <w:sz w:val="16"/>
                <w:szCs w:val="18"/>
                <w:lang w:val="it-IT" w:eastAsia="it-IT"/>
              </w:rPr>
              <w:t>LCPubb</w:t>
            </w:r>
            <w:proofErr w:type="spellEnd"/>
            <w:r w:rsidRPr="00BD66DF">
              <w:rPr>
                <w:rFonts w:ascii="Gill Sans MT" w:hAnsi="Gill Sans MT"/>
                <w:b/>
                <w:sz w:val="16"/>
                <w:szCs w:val="18"/>
                <w:lang w:val="it-IT" w:eastAsia="it-IT"/>
              </w:rPr>
              <w:t>)</w:t>
            </w:r>
          </w:p>
          <w:p w:rsidR="006E21B8" w:rsidRDefault="006E21B8" w:rsidP="00F460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6E21B8" w:rsidRDefault="006E21B8" w:rsidP="00F460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6E21B8" w:rsidRDefault="006E21B8" w:rsidP="00F460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6E21B8" w:rsidRDefault="006E21B8" w:rsidP="00F460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6E21B8" w:rsidRDefault="006E21B8" w:rsidP="00F460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6E21B8" w:rsidRDefault="006E21B8" w:rsidP="00F460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6E21B8" w:rsidRDefault="006E21B8" w:rsidP="00F460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6E21B8" w:rsidRDefault="006E21B8" w:rsidP="00F460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6E21B8" w:rsidRDefault="006E21B8" w:rsidP="00F460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6E21B8" w:rsidRDefault="006E21B8" w:rsidP="00F460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6E21B8" w:rsidRDefault="006E21B8" w:rsidP="00F460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6E21B8" w:rsidRDefault="006E21B8" w:rsidP="00F460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6E21B8" w:rsidRDefault="006E21B8" w:rsidP="00F460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6E21B8" w:rsidRDefault="006E21B8" w:rsidP="00F460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6E21B8" w:rsidRDefault="006E21B8" w:rsidP="00F460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6E21B8" w:rsidRDefault="006E21B8" w:rsidP="00F460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6E21B8" w:rsidRDefault="006E21B8" w:rsidP="00F460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6E21B8" w:rsidRDefault="006E21B8" w:rsidP="00F460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6E21B8" w:rsidRDefault="006E21B8" w:rsidP="00F460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6E21B8" w:rsidRPr="00D33E4F" w:rsidRDefault="006E21B8" w:rsidP="00F460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8252" w:type="dxa"/>
          </w:tcPr>
          <w:p w:rsidR="006E21B8" w:rsidRDefault="00453C45" w:rsidP="007C5DBE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  <w: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  <w:t>Le procedure di pubblico concorso o selettiva sono la regola.</w:t>
            </w:r>
          </w:p>
          <w:p w:rsidR="00453C45" w:rsidRDefault="00453C45" w:rsidP="007C5DBE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7C5DBE" w:rsidRPr="000A4268" w:rsidRDefault="007C5DBE" w:rsidP="007C5DBE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  <w:r w:rsidRPr="000A4268"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  <w:t>Procedura di pubblico concorso</w:t>
            </w:r>
          </w:p>
          <w:p w:rsidR="007C5DBE" w:rsidRDefault="004B4CD8" w:rsidP="007C5DBE">
            <w:pPr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="001F5223" w:rsidRPr="001F5223">
              <w:rPr>
                <w:rFonts w:ascii="Gill Sans MT" w:eastAsia="MS Gothic" w:hAnsi="Gill Sans MT" w:cs="MS Gothic"/>
                <w:sz w:val="18"/>
                <w:szCs w:val="18"/>
              </w:rPr>
              <w:t xml:space="preserve">si desidera che </w:t>
            </w:r>
            <w:r w:rsidRPr="001F5223">
              <w:rPr>
                <w:rFonts w:ascii="Gill Sans MT" w:hAnsi="Gill Sans MT"/>
                <w:sz w:val="18"/>
                <w:szCs w:val="18"/>
                <w:lang w:val="it-IT" w:eastAsia="it-IT"/>
              </w:rPr>
              <w:t>o</w:t>
            </w:r>
            <w:r w:rsidR="007C5DBE" w:rsidRPr="001F5223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gni offerente </w:t>
            </w:r>
            <w:r w:rsidR="00DF7485">
              <w:rPr>
                <w:rFonts w:ascii="Gill Sans MT" w:hAnsi="Gill Sans MT"/>
                <w:sz w:val="18"/>
                <w:szCs w:val="18"/>
                <w:lang w:val="it-IT" w:eastAsia="it-IT"/>
              </w:rPr>
              <w:t>sia</w:t>
            </w:r>
            <w:r w:rsidR="007C5DBE" w:rsidRPr="001F5223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 libero di inoltrare la propria offerta</w:t>
            </w:r>
            <w:r w:rsidRPr="001F5223">
              <w:rPr>
                <w:rFonts w:ascii="Gill Sans MT" w:hAnsi="Gill Sans MT"/>
                <w:sz w:val="18"/>
                <w:szCs w:val="18"/>
                <w:lang w:val="it-IT" w:eastAsia="it-IT"/>
              </w:rPr>
              <w:t>.</w:t>
            </w:r>
          </w:p>
          <w:p w:rsidR="007C5DBE" w:rsidRDefault="007C5DBE" w:rsidP="007C5DBE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7C5DBE" w:rsidRPr="000A4268" w:rsidRDefault="007C5DBE" w:rsidP="007C5DBE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  <w:r w:rsidRPr="000A4268"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  <w:t>Procedura selettiva</w:t>
            </w:r>
          </w:p>
          <w:p w:rsidR="007C5DBE" w:rsidRDefault="004B4CD8" w:rsidP="007C5DBE">
            <w:pPr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="00A4075D" w:rsidRPr="00A4075D">
              <w:rPr>
                <w:rFonts w:ascii="Gill Sans MT" w:eastAsia="MS Gothic" w:hAnsi="Gill Sans MT" w:cs="MS Gothic"/>
                <w:sz w:val="18"/>
              </w:rPr>
              <w:t>si desidera</w:t>
            </w:r>
            <w:r w:rsidR="00A4075D" w:rsidRPr="00A4075D">
              <w:rPr>
                <w:rFonts w:ascii="MS Gothic" w:eastAsia="MS Gothic" w:hAnsi="MS Gothic" w:cs="MS Gothic"/>
                <w:sz w:val="18"/>
              </w:rPr>
              <w:t xml:space="preserve"> </w:t>
            </w:r>
            <w:r>
              <w:rPr>
                <w:rFonts w:ascii="Gill Sans MT" w:hAnsi="Gill Sans MT"/>
                <w:sz w:val="18"/>
                <w:szCs w:val="18"/>
                <w:lang w:val="it-IT" w:eastAsia="it-IT"/>
              </w:rPr>
              <w:t>i</w:t>
            </w:r>
            <w:r w:rsidR="00A4075D">
              <w:rPr>
                <w:rFonts w:ascii="Gill Sans MT" w:hAnsi="Gill Sans MT"/>
                <w:sz w:val="18"/>
                <w:szCs w:val="18"/>
                <w:lang w:val="it-IT" w:eastAsia="it-IT"/>
              </w:rPr>
              <w:t>ntrodurre</w:t>
            </w:r>
            <w:r w:rsidR="007C5DBE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 una prequalifica per determinare gli offerenti idonei a presentare un offerta</w:t>
            </w:r>
            <w:r>
              <w:rPr>
                <w:rFonts w:ascii="Gill Sans MT" w:hAnsi="Gill Sans MT"/>
                <w:sz w:val="18"/>
                <w:szCs w:val="18"/>
                <w:lang w:val="it-IT" w:eastAsia="it-IT"/>
              </w:rPr>
              <w:t>.</w:t>
            </w:r>
          </w:p>
          <w:p w:rsidR="007C5DBE" w:rsidRDefault="007C5DBE" w:rsidP="007C5DBE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7C5DBE" w:rsidRPr="000A4268" w:rsidRDefault="007C5DBE" w:rsidP="007C5DBE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  <w:r w:rsidRPr="000A4268"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  <w:t>Procedura su invito</w:t>
            </w:r>
          </w:p>
          <w:p w:rsidR="007C5DBE" w:rsidRDefault="004B4CD8" w:rsidP="007C5DBE">
            <w:pPr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rPr>
                <w:rFonts w:ascii="Gill Sans MT" w:hAnsi="Gill Sans MT"/>
                <w:sz w:val="18"/>
                <w:szCs w:val="18"/>
                <w:lang w:val="it-IT" w:eastAsia="it-IT"/>
              </w:rPr>
              <w:t>i</w:t>
            </w:r>
            <w:r w:rsidR="007C5DBE">
              <w:rPr>
                <w:rFonts w:ascii="Gill Sans MT" w:hAnsi="Gill Sans MT"/>
                <w:sz w:val="18"/>
                <w:szCs w:val="18"/>
                <w:lang w:val="it-IT" w:eastAsia="it-IT"/>
              </w:rPr>
              <w:t>l valore della commessa è inferiore ai valori soglia</w:t>
            </w:r>
            <w:r w:rsidR="00981B84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 (vedi tabella</w:t>
            </w:r>
            <w:r w:rsidR="00F541F8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 seguente</w:t>
            </w:r>
            <w:r w:rsidR="00981B84">
              <w:rPr>
                <w:rFonts w:ascii="Gill Sans MT" w:hAnsi="Gill Sans MT"/>
                <w:sz w:val="18"/>
                <w:szCs w:val="18"/>
                <w:lang w:val="it-IT" w:eastAsia="it-IT"/>
              </w:rPr>
              <w:t>)</w:t>
            </w:r>
            <w:r w:rsidR="001F5223">
              <w:rPr>
                <w:rFonts w:ascii="Gill Sans MT" w:hAnsi="Gill Sans MT"/>
                <w:sz w:val="18"/>
                <w:szCs w:val="18"/>
                <w:lang w:val="it-IT" w:eastAsia="it-IT"/>
              </w:rPr>
              <w:t>.</w:t>
            </w:r>
          </w:p>
          <w:p w:rsidR="007C5DBE" w:rsidRDefault="007C5DBE" w:rsidP="007C5DBE">
            <w:pPr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</w:p>
          <w:p w:rsidR="007C5DBE" w:rsidRPr="000A4268" w:rsidRDefault="007C5DBE" w:rsidP="007C5DBE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  <w:r w:rsidRPr="000A4268"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  <w:t>Incarico diretto</w:t>
            </w:r>
          </w:p>
          <w:p w:rsidR="007C5DBE" w:rsidRDefault="004B4CD8" w:rsidP="007C5DBE">
            <w:pPr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="007C5DBE">
              <w:rPr>
                <w:rFonts w:ascii="Gill Sans MT" w:hAnsi="Gill Sans MT"/>
                <w:sz w:val="18"/>
                <w:szCs w:val="18"/>
                <w:lang w:val="it-IT" w:eastAsia="it-IT"/>
              </w:rPr>
              <w:t>la spesa prev</w:t>
            </w:r>
            <w:r w:rsidR="00A84FA0">
              <w:rPr>
                <w:rFonts w:ascii="Gill Sans MT" w:hAnsi="Gill Sans MT"/>
                <w:sz w:val="18"/>
                <w:szCs w:val="18"/>
                <w:lang w:val="it-IT" w:eastAsia="it-IT"/>
              </w:rPr>
              <w:t>ista è infer</w:t>
            </w:r>
            <w:r>
              <w:rPr>
                <w:rFonts w:ascii="Gill Sans MT" w:hAnsi="Gill Sans MT"/>
                <w:sz w:val="18"/>
                <w:szCs w:val="18"/>
                <w:lang w:val="it-IT" w:eastAsia="it-IT"/>
              </w:rPr>
              <w:t>i</w:t>
            </w:r>
            <w:r w:rsidR="00A84FA0">
              <w:rPr>
                <w:rFonts w:ascii="Gill Sans MT" w:hAnsi="Gill Sans MT"/>
                <w:sz w:val="18"/>
                <w:szCs w:val="18"/>
                <w:lang w:val="it-IT" w:eastAsia="it-IT"/>
              </w:rPr>
              <w:t>ore ai</w:t>
            </w:r>
            <w:r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 valori soglia</w:t>
            </w:r>
            <w:r w:rsidR="00981B84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 (vedi tabella</w:t>
            </w:r>
            <w:r w:rsidR="00F541F8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 seguente</w:t>
            </w:r>
            <w:r w:rsidR="00981B84">
              <w:rPr>
                <w:rFonts w:ascii="Gill Sans MT" w:hAnsi="Gill Sans MT"/>
                <w:sz w:val="18"/>
                <w:szCs w:val="18"/>
                <w:lang w:val="it-IT" w:eastAsia="it-IT"/>
              </w:rPr>
              <w:t>)</w:t>
            </w:r>
            <w:r>
              <w:rPr>
                <w:rFonts w:ascii="Gill Sans MT" w:hAnsi="Gill Sans MT"/>
                <w:sz w:val="18"/>
                <w:szCs w:val="18"/>
                <w:lang w:val="it-IT" w:eastAsia="it-IT"/>
              </w:rPr>
              <w:t>;</w:t>
            </w:r>
          </w:p>
          <w:p w:rsidR="007C5DBE" w:rsidRDefault="003D162E" w:rsidP="007C5DBE">
            <w:pPr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 w:rsidR="00A84FA0">
              <w:rPr>
                <w:rFonts w:ascii="MS Gothic" w:eastAsia="MS Gothic" w:hAnsi="MS Gothic" w:cs="MS Gothic"/>
              </w:rPr>
              <w:t xml:space="preserve"> </w:t>
            </w:r>
            <w:r w:rsidR="00A84FA0" w:rsidRPr="00A84FA0">
              <w:rPr>
                <w:rFonts w:ascii="Gill Sans MT" w:eastAsia="MS Gothic" w:hAnsi="Gill Sans MT" w:cs="MS Gothic"/>
                <w:sz w:val="18"/>
              </w:rPr>
              <w:t>la</w:t>
            </w:r>
            <w:r w:rsidR="00A84FA0" w:rsidRPr="00A84FA0">
              <w:rPr>
                <w:rFonts w:ascii="MS Gothic" w:eastAsia="MS Gothic" w:hAnsi="MS Gothic" w:cs="MS Gothic"/>
                <w:sz w:val="18"/>
              </w:rPr>
              <w:t xml:space="preserve"> </w:t>
            </w:r>
            <w:r w:rsidR="007C5DBE">
              <w:rPr>
                <w:rFonts w:ascii="Gill Sans MT" w:hAnsi="Gill Sans MT"/>
                <w:sz w:val="18"/>
                <w:szCs w:val="18"/>
                <w:lang w:val="it-IT" w:eastAsia="it-IT"/>
              </w:rPr>
              <w:t>procedura</w:t>
            </w:r>
            <w:r w:rsidR="00A84FA0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 di pubblico concorso o selettiva è</w:t>
            </w:r>
            <w:r w:rsidR="007C5DBE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 senza offerte accettabili o offerenti idonei</w:t>
            </w:r>
            <w:r w:rsidR="004B4CD8">
              <w:rPr>
                <w:rFonts w:ascii="Gill Sans MT" w:hAnsi="Gill Sans MT"/>
                <w:sz w:val="18"/>
                <w:szCs w:val="18"/>
                <w:lang w:val="it-IT" w:eastAsia="it-IT"/>
              </w:rPr>
              <w:t>;</w:t>
            </w:r>
          </w:p>
          <w:p w:rsidR="00A84FA0" w:rsidRDefault="003D162E" w:rsidP="007C5DBE">
            <w:pPr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="00A84FA0" w:rsidRPr="00A84FA0">
              <w:rPr>
                <w:rFonts w:ascii="Gill Sans MT" w:eastAsia="MS Gothic" w:hAnsi="Gill Sans MT" w:cs="MS Gothic"/>
                <w:sz w:val="18"/>
              </w:rPr>
              <w:t>le</w:t>
            </w:r>
            <w:r w:rsidR="00A84FA0" w:rsidRPr="00A84FA0">
              <w:rPr>
                <w:rFonts w:ascii="MS Gothic" w:eastAsia="MS Gothic" w:hAnsi="MS Gothic" w:cs="MS Gothic"/>
                <w:sz w:val="18"/>
              </w:rPr>
              <w:t xml:space="preserve"> </w:t>
            </w:r>
            <w:r w:rsidR="007C5DBE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peculiarità tecniche o artistiche della commessa o motivi </w:t>
            </w:r>
            <w:r w:rsidR="004B4CD8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della protezione della proprietà intellettuale, </w:t>
            </w:r>
            <w:r w:rsidR="00A84FA0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  </w:t>
            </w:r>
          </w:p>
          <w:p w:rsidR="004B4CD8" w:rsidRDefault="00A84FA0" w:rsidP="007C5DBE">
            <w:pPr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      determinano che </w:t>
            </w:r>
            <w:r w:rsidR="004B4CD8">
              <w:rPr>
                <w:rFonts w:ascii="Gill Sans MT" w:hAnsi="Gill Sans MT"/>
                <w:sz w:val="18"/>
                <w:szCs w:val="18"/>
                <w:lang w:val="it-IT" w:eastAsia="it-IT"/>
              </w:rPr>
              <w:t>un solo offerente entra in linea di conto e non vi sono alternative;</w:t>
            </w:r>
          </w:p>
          <w:p w:rsidR="003F572C" w:rsidRDefault="003D162E" w:rsidP="007C5DBE">
            <w:pPr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 w:rsidR="003F572C">
              <w:rPr>
                <w:rFonts w:ascii="MS Gothic" w:eastAsia="MS Gothic" w:hAnsi="MS Gothic" w:cs="MS Gothic"/>
              </w:rPr>
              <w:t xml:space="preserve"> </w:t>
            </w:r>
            <w:r w:rsidR="003F572C" w:rsidRPr="003F572C">
              <w:rPr>
                <w:rFonts w:ascii="Gill Sans MT" w:eastAsia="MS Gothic" w:hAnsi="Gill Sans MT" w:cs="MS Gothic"/>
                <w:sz w:val="18"/>
              </w:rPr>
              <w:t>all’offerente originale</w:t>
            </w:r>
            <w:r w:rsidR="003F572C">
              <w:rPr>
                <w:rFonts w:ascii="MS Gothic" w:eastAsia="MS Gothic" w:hAnsi="MS Gothic" w:cs="MS Gothic"/>
                <w:sz w:val="18"/>
              </w:rPr>
              <w:t xml:space="preserve"> </w:t>
            </w:r>
            <w:r w:rsidR="003F572C">
              <w:rPr>
                <w:rFonts w:ascii="Gill Sans MT" w:eastAsia="MS Gothic" w:hAnsi="Gill Sans MT" w:cs="MS Gothic"/>
                <w:sz w:val="18"/>
              </w:rPr>
              <w:t>devono essere aggiudicate</w:t>
            </w:r>
            <w:r w:rsidR="003F572C">
              <w:rPr>
                <w:rFonts w:ascii="MS Gothic" w:eastAsia="MS Gothic" w:hAnsi="MS Gothic" w:cs="MS Gothic"/>
                <w:sz w:val="18"/>
              </w:rPr>
              <w:t xml:space="preserve"> </w:t>
            </w:r>
            <w:r w:rsidR="004B4CD8">
              <w:rPr>
                <w:rFonts w:ascii="Gill Sans MT" w:hAnsi="Gill Sans MT"/>
                <w:sz w:val="18"/>
                <w:szCs w:val="18"/>
                <w:lang w:val="it-IT" w:eastAsia="it-IT"/>
              </w:rPr>
              <w:t>prestazioni intese a sostituire, completare o a</w:t>
            </w:r>
            <w:r w:rsidR="003F572C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mpliare </w:t>
            </w:r>
          </w:p>
          <w:p w:rsidR="003F572C" w:rsidRDefault="003F572C" w:rsidP="007C5DBE">
            <w:pPr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      prestazioni già fornite</w:t>
            </w:r>
            <w:r w:rsidR="004B4CD8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perché il cambiamento di offerente non è possibile </w:t>
            </w:r>
            <w:r w:rsidR="004B4CD8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per motivi economici (costi </w:t>
            </w:r>
          </w:p>
          <w:p w:rsidR="004B4CD8" w:rsidRDefault="003F572C" w:rsidP="007C5DBE">
            <w:pPr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      </w:t>
            </w:r>
            <w:r w:rsidR="004B4CD8">
              <w:rPr>
                <w:rFonts w:ascii="Gill Sans MT" w:hAnsi="Gill Sans MT"/>
                <w:sz w:val="18"/>
                <w:szCs w:val="18"/>
                <w:lang w:val="it-IT" w:eastAsia="it-IT"/>
              </w:rPr>
              <w:t>supplementari sostanziali) o tecnici (notevoli difficoltà);</w:t>
            </w:r>
          </w:p>
          <w:p w:rsidR="003D162E" w:rsidRDefault="003D162E" w:rsidP="007C5DBE">
            <w:pPr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="004B4CD8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acquisto di beni (prototipi) o prestazioni nuove, fabbricate o sviluppate per commessa sperimentale, </w:t>
            </w:r>
          </w:p>
          <w:p w:rsidR="004B4CD8" w:rsidRDefault="003D162E" w:rsidP="007C5DBE">
            <w:pPr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      </w:t>
            </w:r>
            <w:r w:rsidR="004B4CD8">
              <w:rPr>
                <w:rFonts w:ascii="Gill Sans MT" w:hAnsi="Gill Sans MT"/>
                <w:sz w:val="18"/>
                <w:szCs w:val="18"/>
                <w:lang w:val="it-IT" w:eastAsia="it-IT"/>
              </w:rPr>
              <w:t>ricerca, studio o sviluppo originale;</w:t>
            </w:r>
          </w:p>
          <w:p w:rsidR="004B4CD8" w:rsidRDefault="003D162E" w:rsidP="007C5DBE">
            <w:pPr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="004B4CD8">
              <w:rPr>
                <w:rFonts w:ascii="Gill Sans MT" w:hAnsi="Gill Sans MT"/>
                <w:sz w:val="18"/>
                <w:szCs w:val="18"/>
                <w:lang w:val="it-IT" w:eastAsia="it-IT"/>
              </w:rPr>
              <w:t>urgenza per eventi imprevedibili (non dovuti al comportamento del committente);</w:t>
            </w:r>
          </w:p>
          <w:p w:rsidR="004B4CD8" w:rsidRDefault="003D162E" w:rsidP="007C5DBE">
            <w:pPr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="004B4CD8">
              <w:rPr>
                <w:rFonts w:ascii="Gill Sans MT" w:hAnsi="Gill Sans MT"/>
                <w:sz w:val="18"/>
                <w:szCs w:val="18"/>
                <w:lang w:val="it-IT" w:eastAsia="it-IT"/>
              </w:rPr>
              <w:t>acquisto beni ad una borsa merci;</w:t>
            </w:r>
          </w:p>
          <w:p w:rsidR="006E21B8" w:rsidRPr="006E21B8" w:rsidRDefault="003D162E" w:rsidP="006E21B8">
            <w:pPr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="004B4CD8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aggiudicazione al vincitore di un concorso di progettazione. </w:t>
            </w:r>
          </w:p>
        </w:tc>
      </w:tr>
      <w:tr w:rsidR="00A84FA0" w:rsidRPr="00F541F8" w:rsidTr="006E21B8">
        <w:trPr>
          <w:trHeight w:val="60"/>
        </w:trPr>
        <w:tc>
          <w:tcPr>
            <w:tcW w:w="1526" w:type="dxa"/>
          </w:tcPr>
          <w:p w:rsidR="00A84FA0" w:rsidRDefault="00A84FA0" w:rsidP="00F460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8252" w:type="dxa"/>
          </w:tcPr>
          <w:p w:rsidR="00A84FA0" w:rsidRDefault="00A84FA0" w:rsidP="007C5DBE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</w:tc>
      </w:tr>
    </w:tbl>
    <w:p w:rsidR="00453C45" w:rsidRDefault="00453C45" w:rsidP="000976C3">
      <w:pPr>
        <w:spacing w:after="0" w:line="240" w:lineRule="auto"/>
        <w:rPr>
          <w:rFonts w:ascii="Gill Sans MT" w:hAnsi="Gill Sans MT"/>
          <w:b/>
          <w:lang w:val="it-IT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6113FB" w:rsidRPr="00F541F8" w:rsidTr="00194914">
        <w:tc>
          <w:tcPr>
            <w:tcW w:w="1526" w:type="dxa"/>
          </w:tcPr>
          <w:p w:rsidR="006113FB" w:rsidRDefault="006113FB" w:rsidP="006113FB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  <w: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  <w:t>Eccezioni</w:t>
            </w:r>
          </w:p>
          <w:p w:rsidR="006113FB" w:rsidRPr="00D33E4F" w:rsidRDefault="006113FB" w:rsidP="006113FB">
            <w:pPr>
              <w:rPr>
                <w:rFonts w:ascii="Gill Sans MT" w:eastAsiaTheme="majorEastAsia" w:hAnsi="Gill Sans MT" w:cstheme="majorBidi"/>
                <w:b/>
                <w:caps/>
                <w:sz w:val="18"/>
                <w:szCs w:val="18"/>
              </w:rPr>
            </w:pPr>
            <w:r w:rsidRPr="00BD66DF">
              <w:rPr>
                <w:rFonts w:ascii="Gill Sans MT" w:hAnsi="Gill Sans MT"/>
                <w:b/>
                <w:sz w:val="16"/>
                <w:szCs w:val="18"/>
                <w:lang w:val="it-IT" w:eastAsia="it-IT"/>
              </w:rPr>
              <w:t xml:space="preserve">(art. 4 </w:t>
            </w:r>
            <w:r w:rsidR="006B69E4" w:rsidRPr="00BD66DF">
              <w:rPr>
                <w:rFonts w:ascii="Gill Sans MT" w:hAnsi="Gill Sans MT"/>
                <w:b/>
                <w:sz w:val="16"/>
                <w:szCs w:val="18"/>
                <w:lang w:val="it-IT" w:eastAsia="it-IT"/>
              </w:rPr>
              <w:t xml:space="preserve">cpv. 2 </w:t>
            </w:r>
            <w:proofErr w:type="spellStart"/>
            <w:r w:rsidRPr="00BD66DF">
              <w:rPr>
                <w:rFonts w:ascii="Gill Sans MT" w:hAnsi="Gill Sans MT"/>
                <w:b/>
                <w:sz w:val="16"/>
                <w:szCs w:val="18"/>
                <w:lang w:val="it-IT" w:eastAsia="it-IT"/>
              </w:rPr>
              <w:t>LCPubb</w:t>
            </w:r>
            <w:proofErr w:type="spellEnd"/>
            <w:r w:rsidRPr="00BD66DF">
              <w:rPr>
                <w:rFonts w:ascii="Gill Sans MT" w:hAnsi="Gill Sans MT"/>
                <w:b/>
                <w:sz w:val="16"/>
                <w:szCs w:val="18"/>
                <w:lang w:val="it-IT" w:eastAsia="it-IT"/>
              </w:rPr>
              <w:t>)</w:t>
            </w:r>
          </w:p>
        </w:tc>
        <w:tc>
          <w:tcPr>
            <w:tcW w:w="8252" w:type="dxa"/>
          </w:tcPr>
          <w:p w:rsidR="006113FB" w:rsidRPr="00453C45" w:rsidRDefault="006113FB" w:rsidP="006113FB">
            <w:pPr>
              <w:jc w:val="both"/>
              <w:rPr>
                <w:rFonts w:ascii="Gill Sans MT" w:hAnsi="Gill Sans MT"/>
                <w:sz w:val="18"/>
                <w:szCs w:val="18"/>
                <w:lang w:eastAsia="it-IT"/>
              </w:rPr>
            </w:pPr>
            <w:r w:rsidRPr="00453C45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Il </w:t>
            </w:r>
            <w:r w:rsidRPr="00453C45">
              <w:rPr>
                <w:rFonts w:ascii="Gill Sans MT" w:hAnsi="Gill Sans MT"/>
                <w:sz w:val="18"/>
                <w:szCs w:val="18"/>
                <w:lang w:eastAsia="it-IT"/>
              </w:rPr>
              <w:t xml:space="preserve">committente </w:t>
            </w:r>
            <w:r w:rsidRPr="00453C45">
              <w:rPr>
                <w:rFonts w:ascii="Gill Sans MT" w:hAnsi="Gill Sans MT"/>
                <w:b/>
                <w:sz w:val="18"/>
                <w:szCs w:val="18"/>
                <w:lang w:eastAsia="it-IT"/>
              </w:rPr>
              <w:t>non</w:t>
            </w:r>
            <w:r w:rsidRPr="00453C45">
              <w:rPr>
                <w:rFonts w:ascii="Gill Sans MT" w:hAnsi="Gill Sans MT"/>
                <w:sz w:val="18"/>
                <w:szCs w:val="18"/>
                <w:lang w:eastAsia="it-IT"/>
              </w:rPr>
              <w:t xml:space="preserve"> è tenuto a seguire le disposizioni della presente legge se:</w:t>
            </w:r>
          </w:p>
          <w:p w:rsidR="006113FB" w:rsidRPr="00453C45" w:rsidRDefault="006113FB" w:rsidP="006113FB">
            <w:pPr>
              <w:jc w:val="both"/>
              <w:rPr>
                <w:rFonts w:ascii="Gill Sans MT" w:hAnsi="Gill Sans MT"/>
                <w:sz w:val="18"/>
                <w:szCs w:val="18"/>
                <w:lang w:eastAsia="it-IT"/>
              </w:rPr>
            </w:pPr>
            <w:r w:rsidRPr="00453C45">
              <w:rPr>
                <w:rFonts w:ascii="MS Gothic" w:eastAsia="MS Gothic" w:hAnsi="MS Gothic" w:cs="MS Gothic" w:hint="eastAsia"/>
              </w:rPr>
              <w:t>☐</w:t>
            </w:r>
            <w:r w:rsidRPr="00453C45">
              <w:rPr>
                <w:rFonts w:ascii="MS Gothic" w:eastAsia="MS Gothic" w:hAnsi="MS Gothic" w:cs="MS Gothic"/>
              </w:rPr>
              <w:t xml:space="preserve"> </w:t>
            </w:r>
            <w:r w:rsidRPr="00453C45">
              <w:rPr>
                <w:rFonts w:ascii="Gill Sans MT" w:hAnsi="Gill Sans MT"/>
                <w:sz w:val="18"/>
                <w:szCs w:val="18"/>
                <w:lang w:eastAsia="it-IT"/>
              </w:rPr>
              <w:t>sono minacciati i buoni costumi, l’ordine pubblico e la sicurezza;</w:t>
            </w:r>
          </w:p>
          <w:p w:rsidR="006113FB" w:rsidRPr="00453C45" w:rsidRDefault="006113FB" w:rsidP="006113FB">
            <w:pPr>
              <w:jc w:val="both"/>
              <w:rPr>
                <w:rFonts w:ascii="Gill Sans MT" w:hAnsi="Gill Sans MT"/>
                <w:sz w:val="18"/>
                <w:szCs w:val="18"/>
                <w:lang w:eastAsia="it-IT"/>
              </w:rPr>
            </w:pPr>
            <w:r w:rsidRPr="00453C45">
              <w:rPr>
                <w:rFonts w:ascii="MS Gothic" w:eastAsia="MS Gothic" w:hAnsi="MS Gothic" w:cs="MS Gothic" w:hint="eastAsia"/>
              </w:rPr>
              <w:t>☐</w:t>
            </w:r>
            <w:r w:rsidRPr="00453C45">
              <w:rPr>
                <w:rFonts w:ascii="MS Gothic" w:eastAsia="MS Gothic" w:hAnsi="MS Gothic" w:cs="MS Gothic"/>
              </w:rPr>
              <w:t xml:space="preserve"> </w:t>
            </w:r>
            <w:r w:rsidRPr="00453C45">
              <w:rPr>
                <w:rFonts w:ascii="Gill Sans MT" w:hAnsi="Gill Sans MT"/>
                <w:sz w:val="18"/>
                <w:szCs w:val="18"/>
                <w:lang w:eastAsia="it-IT"/>
              </w:rPr>
              <w:t>lo esigono la protezione della salute e della vita dell’uomo, degli animali e dei vegetali;</w:t>
            </w:r>
          </w:p>
          <w:p w:rsidR="006113FB" w:rsidRPr="00453C45" w:rsidRDefault="006113FB" w:rsidP="006113FB">
            <w:pPr>
              <w:jc w:val="both"/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 w:rsidRPr="00453C45">
              <w:rPr>
                <w:rFonts w:ascii="MS Gothic" w:eastAsia="MS Gothic" w:hAnsi="MS Gothic" w:cs="MS Gothic" w:hint="eastAsia"/>
              </w:rPr>
              <w:t>☐</w:t>
            </w:r>
            <w:r w:rsidRPr="00453C45">
              <w:rPr>
                <w:rFonts w:ascii="MS Gothic" w:eastAsia="MS Gothic" w:hAnsi="MS Gothic" w:cs="MS Gothic"/>
              </w:rPr>
              <w:t xml:space="preserve"> </w:t>
            </w:r>
            <w:r w:rsidRPr="00453C45">
              <w:rPr>
                <w:rFonts w:ascii="Gill Sans MT" w:hAnsi="Gill Sans MT"/>
                <w:sz w:val="18"/>
                <w:szCs w:val="18"/>
                <w:lang w:eastAsia="it-IT"/>
              </w:rPr>
              <w:t>sono lesi diritti di protezione in materia di proprietà intellettuale.</w:t>
            </w:r>
          </w:p>
        </w:tc>
      </w:tr>
    </w:tbl>
    <w:p w:rsidR="006E21B8" w:rsidRDefault="006E21B8" w:rsidP="000976C3">
      <w:pPr>
        <w:spacing w:after="0" w:line="240" w:lineRule="auto"/>
        <w:rPr>
          <w:rFonts w:ascii="Gill Sans MT" w:hAnsi="Gill Sans MT"/>
          <w:b/>
          <w:lang w:val="it-IT" w:eastAsia="it-IT"/>
        </w:rPr>
      </w:pPr>
    </w:p>
    <w:p w:rsidR="006E21B8" w:rsidRDefault="006E21B8" w:rsidP="000976C3">
      <w:pPr>
        <w:spacing w:after="0" w:line="240" w:lineRule="auto"/>
        <w:rPr>
          <w:rFonts w:ascii="Gill Sans MT" w:hAnsi="Gill Sans MT"/>
          <w:b/>
          <w:lang w:val="it-IT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6E21B8" w:rsidRPr="00D33E4F" w:rsidTr="00194914">
        <w:trPr>
          <w:trHeight w:val="60"/>
        </w:trPr>
        <w:tc>
          <w:tcPr>
            <w:tcW w:w="1526" w:type="dxa"/>
          </w:tcPr>
          <w:p w:rsidR="006E21B8" w:rsidRDefault="006E21B8" w:rsidP="001949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  <w: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  <w:t>Scelta della</w:t>
            </w:r>
          </w:p>
          <w:p w:rsidR="006E21B8" w:rsidRDefault="006E21B8" w:rsidP="001949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  <w:r w:rsidRPr="00D33E4F"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  <w:t>procedura</w:t>
            </w:r>
          </w:p>
          <w:p w:rsidR="006E21B8" w:rsidRPr="00D33E4F" w:rsidRDefault="006E21B8" w:rsidP="001949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  <w:r w:rsidRPr="00BD66DF">
              <w:rPr>
                <w:rFonts w:ascii="Gill Sans MT" w:hAnsi="Gill Sans MT"/>
                <w:b/>
                <w:sz w:val="16"/>
                <w:szCs w:val="18"/>
                <w:lang w:val="it-IT" w:eastAsia="it-IT"/>
              </w:rPr>
              <w:t xml:space="preserve">(artt. 6 e 7 </w:t>
            </w:r>
            <w:proofErr w:type="spellStart"/>
            <w:r w:rsidRPr="00BD66DF">
              <w:rPr>
                <w:rFonts w:ascii="Gill Sans MT" w:hAnsi="Gill Sans MT"/>
                <w:b/>
                <w:sz w:val="16"/>
                <w:szCs w:val="18"/>
                <w:lang w:val="it-IT" w:eastAsia="it-IT"/>
              </w:rPr>
              <w:t>LCPubb</w:t>
            </w:r>
            <w:proofErr w:type="spellEnd"/>
            <w:r w:rsidRPr="00BD66DF">
              <w:rPr>
                <w:rFonts w:ascii="Gill Sans MT" w:hAnsi="Gill Sans MT"/>
                <w:b/>
                <w:sz w:val="16"/>
                <w:szCs w:val="18"/>
                <w:lang w:val="it-IT" w:eastAsia="it-IT"/>
              </w:rPr>
              <w:t>)</w:t>
            </w:r>
          </w:p>
        </w:tc>
        <w:tc>
          <w:tcPr>
            <w:tcW w:w="8252" w:type="dxa"/>
          </w:tcPr>
          <w:p w:rsidR="006E21B8" w:rsidRPr="000A4268" w:rsidRDefault="006E21B8" w:rsidP="00194914">
            <w:pPr>
              <w:rPr>
                <w:rFonts w:ascii="Gill Sans MT" w:hAnsi="Gill Sans MT"/>
                <w:sz w:val="18"/>
              </w:rPr>
            </w:pPr>
            <w:r w:rsidRPr="000A4268">
              <w:rPr>
                <w:rFonts w:ascii="Gill Sans MT" w:hAnsi="Gill Sans MT"/>
                <w:sz w:val="18"/>
              </w:rPr>
              <w:t>Tabella valori soglia in CHF (IVA esclusa, spese incluse)</w:t>
            </w:r>
          </w:p>
          <w:p w:rsidR="006E21B8" w:rsidRDefault="006E21B8" w:rsidP="00194914"/>
          <w:tbl>
            <w:tblPr>
              <w:tblStyle w:val="Grigliatabella"/>
              <w:tblpPr w:leftFromText="141" w:rightFromText="141" w:vertAnchor="text" w:horzAnchor="margin" w:tblpY="-11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560"/>
              <w:gridCol w:w="1381"/>
              <w:gridCol w:w="1604"/>
              <w:gridCol w:w="1605"/>
            </w:tblGrid>
            <w:tr w:rsidR="006E21B8" w:rsidTr="00194914">
              <w:trPr>
                <w:trHeight w:val="454"/>
              </w:trPr>
              <w:tc>
                <w:tcPr>
                  <w:tcW w:w="1871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6E21B8" w:rsidRDefault="006E21B8" w:rsidP="00194914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Tipi di procedura</w:t>
                  </w:r>
                </w:p>
              </w:tc>
              <w:tc>
                <w:tcPr>
                  <w:tcW w:w="2941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6E21B8" w:rsidRDefault="006E21B8" w:rsidP="00194914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Commesse edili</w:t>
                  </w:r>
                </w:p>
              </w:tc>
              <w:tc>
                <w:tcPr>
                  <w:tcW w:w="1604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6E21B8" w:rsidRDefault="006E21B8" w:rsidP="00194914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Commesse di fornitura</w:t>
                  </w:r>
                </w:p>
              </w:tc>
              <w:tc>
                <w:tcPr>
                  <w:tcW w:w="1605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6E21B8" w:rsidRDefault="006E21B8" w:rsidP="00194914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Commesse di servizio</w:t>
                  </w:r>
                </w:p>
              </w:tc>
            </w:tr>
            <w:tr w:rsidR="006E21B8" w:rsidTr="00194914">
              <w:trPr>
                <w:trHeight w:val="454"/>
              </w:trPr>
              <w:tc>
                <w:tcPr>
                  <w:tcW w:w="1871" w:type="dxa"/>
                  <w:vMerge/>
                </w:tcPr>
                <w:p w:rsidR="006E21B8" w:rsidRDefault="006E21B8" w:rsidP="00194914">
                  <w:pPr>
                    <w:jc w:val="both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:rsidR="006E21B8" w:rsidRDefault="006E21B8" w:rsidP="00194914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 xml:space="preserve">Impresario e </w:t>
                  </w:r>
                  <w:proofErr w:type="spellStart"/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pav</w:t>
                  </w:r>
                  <w:proofErr w:type="spellEnd"/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. stradale</w:t>
                  </w:r>
                </w:p>
              </w:tc>
              <w:tc>
                <w:tcPr>
                  <w:tcW w:w="1381" w:type="dxa"/>
                  <w:shd w:val="clear" w:color="auto" w:fill="D9D9D9" w:themeFill="background1" w:themeFillShade="D9"/>
                </w:tcPr>
                <w:p w:rsidR="006E21B8" w:rsidRDefault="006E21B8" w:rsidP="00194914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Altro genere e artigianale</w:t>
                  </w:r>
                </w:p>
              </w:tc>
              <w:tc>
                <w:tcPr>
                  <w:tcW w:w="1604" w:type="dxa"/>
                  <w:vMerge/>
                </w:tcPr>
                <w:p w:rsidR="006E21B8" w:rsidRDefault="006E21B8" w:rsidP="00194914">
                  <w:pPr>
                    <w:jc w:val="both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</w:p>
              </w:tc>
              <w:tc>
                <w:tcPr>
                  <w:tcW w:w="1605" w:type="dxa"/>
                  <w:vMerge/>
                </w:tcPr>
                <w:p w:rsidR="006E21B8" w:rsidRDefault="006E21B8" w:rsidP="00194914">
                  <w:pPr>
                    <w:jc w:val="both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</w:p>
              </w:tc>
            </w:tr>
            <w:tr w:rsidR="006E21B8" w:rsidTr="00194914">
              <w:trPr>
                <w:trHeight w:val="567"/>
              </w:trPr>
              <w:tc>
                <w:tcPr>
                  <w:tcW w:w="1871" w:type="dxa"/>
                  <w:vAlign w:val="center"/>
                </w:tcPr>
                <w:p w:rsidR="006E21B8" w:rsidRDefault="006E21B8" w:rsidP="00194914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Incarico diretto</w:t>
                  </w:r>
                </w:p>
                <w:p w:rsidR="006E21B8" w:rsidRDefault="006E21B8" w:rsidP="00194914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(PQ 1.7.1b)</w:t>
                  </w:r>
                </w:p>
              </w:tc>
              <w:tc>
                <w:tcPr>
                  <w:tcW w:w="1560" w:type="dxa"/>
                  <w:vAlign w:val="center"/>
                </w:tcPr>
                <w:p w:rsidR="006E21B8" w:rsidRDefault="006E21B8" w:rsidP="00194914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&lt; 200’000</w:t>
                  </w:r>
                </w:p>
              </w:tc>
              <w:tc>
                <w:tcPr>
                  <w:tcW w:w="1381" w:type="dxa"/>
                  <w:vAlign w:val="center"/>
                </w:tcPr>
                <w:p w:rsidR="006E21B8" w:rsidRDefault="006E21B8" w:rsidP="00194914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&lt; 60’000</w:t>
                  </w:r>
                </w:p>
              </w:tc>
              <w:tc>
                <w:tcPr>
                  <w:tcW w:w="1604" w:type="dxa"/>
                  <w:vAlign w:val="center"/>
                </w:tcPr>
                <w:p w:rsidR="006E21B8" w:rsidRDefault="006E21B8" w:rsidP="00194914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&lt; 100’000</w:t>
                  </w:r>
                </w:p>
              </w:tc>
              <w:tc>
                <w:tcPr>
                  <w:tcW w:w="1605" w:type="dxa"/>
                  <w:vAlign w:val="center"/>
                </w:tcPr>
                <w:p w:rsidR="006E21B8" w:rsidRDefault="006E21B8" w:rsidP="00194914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&lt; 150’000</w:t>
                  </w:r>
                </w:p>
              </w:tc>
            </w:tr>
            <w:tr w:rsidR="006E21B8" w:rsidTr="00194914">
              <w:trPr>
                <w:trHeight w:val="567"/>
              </w:trPr>
              <w:tc>
                <w:tcPr>
                  <w:tcW w:w="1871" w:type="dxa"/>
                  <w:vAlign w:val="center"/>
                </w:tcPr>
                <w:p w:rsidR="006E21B8" w:rsidRDefault="006E21B8" w:rsidP="00194914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Procedura su invito</w:t>
                  </w:r>
                </w:p>
                <w:p w:rsidR="006E21B8" w:rsidRDefault="006E21B8" w:rsidP="00194914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(PQ1.7.1c)</w:t>
                  </w:r>
                </w:p>
              </w:tc>
              <w:tc>
                <w:tcPr>
                  <w:tcW w:w="1560" w:type="dxa"/>
                  <w:vAlign w:val="center"/>
                </w:tcPr>
                <w:p w:rsidR="006E21B8" w:rsidRDefault="006E21B8" w:rsidP="00194914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&lt; 350’000</w:t>
                  </w:r>
                </w:p>
              </w:tc>
              <w:tc>
                <w:tcPr>
                  <w:tcW w:w="1381" w:type="dxa"/>
                  <w:vAlign w:val="center"/>
                </w:tcPr>
                <w:p w:rsidR="006E21B8" w:rsidRDefault="006E21B8" w:rsidP="00194914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&lt; 100’000</w:t>
                  </w:r>
                </w:p>
              </w:tc>
              <w:tc>
                <w:tcPr>
                  <w:tcW w:w="1604" w:type="dxa"/>
                  <w:vAlign w:val="center"/>
                </w:tcPr>
                <w:p w:rsidR="006E21B8" w:rsidRDefault="006E21B8" w:rsidP="00194914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&lt; 200’000</w:t>
                  </w:r>
                </w:p>
              </w:tc>
              <w:tc>
                <w:tcPr>
                  <w:tcW w:w="1605" w:type="dxa"/>
                  <w:vAlign w:val="center"/>
                </w:tcPr>
                <w:p w:rsidR="006E21B8" w:rsidRDefault="006E21B8" w:rsidP="00194914">
                  <w:pPr>
                    <w:jc w:val="center"/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</w:pPr>
                  <w:r>
                    <w:rPr>
                      <w:rFonts w:ascii="Gill Sans MT" w:hAnsi="Gill Sans MT"/>
                      <w:b/>
                      <w:sz w:val="18"/>
                      <w:szCs w:val="18"/>
                      <w:lang w:val="it-IT" w:eastAsia="it-IT"/>
                    </w:rPr>
                    <w:t>&lt; 250’000</w:t>
                  </w:r>
                </w:p>
              </w:tc>
            </w:tr>
          </w:tbl>
          <w:p w:rsidR="006E21B8" w:rsidRPr="00D33E4F" w:rsidRDefault="006E21B8" w:rsidP="00194914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</w:tc>
      </w:tr>
      <w:tr w:rsidR="0051353D" w:rsidRPr="00F541F8" w:rsidTr="0051353D">
        <w:trPr>
          <w:trHeight w:val="60"/>
        </w:trPr>
        <w:tc>
          <w:tcPr>
            <w:tcW w:w="1526" w:type="dxa"/>
          </w:tcPr>
          <w:p w:rsidR="0051353D" w:rsidRDefault="0051353D" w:rsidP="00DA179B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  <w:p w:rsidR="0051353D" w:rsidRDefault="0051353D" w:rsidP="00DA179B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  <w: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  <w:t xml:space="preserve">Valore della commessa </w:t>
            </w:r>
          </w:p>
          <w:p w:rsidR="0051353D" w:rsidRDefault="0051353D" w:rsidP="00DA179B">
            <w:pPr>
              <w:rPr>
                <w:rFonts w:ascii="Gill Sans MT" w:hAnsi="Gill Sans MT"/>
                <w:b/>
                <w:sz w:val="16"/>
                <w:szCs w:val="18"/>
                <w:lang w:val="it-IT" w:eastAsia="it-IT"/>
              </w:rPr>
            </w:pPr>
            <w:r w:rsidRPr="0051353D">
              <w:rPr>
                <w:rFonts w:ascii="Gill Sans MT" w:hAnsi="Gill Sans MT"/>
                <w:b/>
                <w:sz w:val="16"/>
                <w:szCs w:val="18"/>
                <w:lang w:val="it-IT" w:eastAsia="it-IT"/>
              </w:rPr>
              <w:t>(</w:t>
            </w:r>
            <w:r>
              <w:rPr>
                <w:rFonts w:ascii="Gill Sans MT" w:hAnsi="Gill Sans MT"/>
                <w:b/>
                <w:sz w:val="16"/>
                <w:szCs w:val="18"/>
                <w:lang w:val="it-IT" w:eastAsia="it-IT"/>
              </w:rPr>
              <w:t>artt. 5 e</w:t>
            </w:r>
          </w:p>
          <w:p w:rsidR="0051353D" w:rsidRPr="0051353D" w:rsidRDefault="0051353D" w:rsidP="00DA179B">
            <w:pPr>
              <w:rPr>
                <w:rFonts w:ascii="Gill Sans MT" w:hAnsi="Gill Sans MT"/>
                <w:b/>
                <w:sz w:val="16"/>
                <w:szCs w:val="18"/>
                <w:lang w:val="it-IT" w:eastAsia="it-IT"/>
              </w:rPr>
            </w:pPr>
            <w:r>
              <w:rPr>
                <w:rFonts w:ascii="Gill Sans MT" w:hAnsi="Gill Sans MT"/>
                <w:b/>
                <w:sz w:val="16"/>
                <w:szCs w:val="18"/>
                <w:lang w:val="it-IT" w:eastAsia="it-IT"/>
              </w:rPr>
              <w:t xml:space="preserve">13c cpv. 4 </w:t>
            </w:r>
            <w:proofErr w:type="spellStart"/>
            <w:r w:rsidRPr="0051353D">
              <w:rPr>
                <w:rFonts w:ascii="Gill Sans MT" w:hAnsi="Gill Sans MT"/>
                <w:b/>
                <w:sz w:val="16"/>
                <w:szCs w:val="18"/>
                <w:lang w:val="it-IT" w:eastAsia="it-IT"/>
              </w:rPr>
              <w:t>RLCPubb</w:t>
            </w:r>
            <w:proofErr w:type="spellEnd"/>
            <w:r w:rsidRPr="0051353D">
              <w:rPr>
                <w:rFonts w:ascii="Gill Sans MT" w:hAnsi="Gill Sans MT"/>
                <w:b/>
                <w:sz w:val="16"/>
                <w:szCs w:val="18"/>
                <w:lang w:val="it-IT" w:eastAsia="it-IT"/>
              </w:rPr>
              <w:t>/CIAP)</w:t>
            </w:r>
          </w:p>
        </w:tc>
        <w:tc>
          <w:tcPr>
            <w:tcW w:w="8252" w:type="dxa"/>
          </w:tcPr>
          <w:p w:rsidR="0051353D" w:rsidRDefault="0051353D" w:rsidP="0051353D">
            <w:pPr>
              <w:rPr>
                <w:rFonts w:ascii="Gill Sans MT" w:hAnsi="Gill Sans MT"/>
                <w:b/>
                <w:sz w:val="18"/>
              </w:rPr>
            </w:pPr>
          </w:p>
          <w:p w:rsidR="0051353D" w:rsidRPr="0051353D" w:rsidRDefault="0051353D" w:rsidP="0051353D">
            <w:pPr>
              <w:rPr>
                <w:rFonts w:ascii="Gill Sans MT" w:hAnsi="Gill Sans MT"/>
                <w:b/>
                <w:sz w:val="18"/>
              </w:rPr>
            </w:pPr>
            <w:r w:rsidRPr="0051353D">
              <w:rPr>
                <w:rFonts w:ascii="Gill Sans MT" w:hAnsi="Gill Sans MT"/>
                <w:b/>
                <w:sz w:val="18"/>
              </w:rPr>
              <w:t>Il valore della commessa va stimato in maniera affidabile e con prudenza (buona fede e plausibilità):</w:t>
            </w:r>
          </w:p>
          <w:p w:rsidR="0051353D" w:rsidRPr="0051353D" w:rsidRDefault="0051353D" w:rsidP="0051353D">
            <w:pPr>
              <w:rPr>
                <w:rFonts w:ascii="Gill Sans MT" w:hAnsi="Gill Sans MT"/>
                <w:sz w:val="18"/>
              </w:rPr>
            </w:pPr>
          </w:p>
          <w:p w:rsidR="0051353D" w:rsidRPr="0051353D" w:rsidRDefault="0051353D" w:rsidP="0051353D">
            <w:pPr>
              <w:rPr>
                <w:rFonts w:ascii="Gill Sans MT" w:hAnsi="Gill Sans MT"/>
                <w:sz w:val="18"/>
              </w:rPr>
            </w:pPr>
            <w:r w:rsidRPr="0051353D">
              <w:rPr>
                <w:rFonts w:ascii="Gill Sans MT" w:hAnsi="Gill Sans MT"/>
                <w:sz w:val="18"/>
              </w:rPr>
              <w:t>Determinando il valore complessivo cumulato:</w:t>
            </w:r>
          </w:p>
          <w:p w:rsidR="0051353D" w:rsidRPr="0051353D" w:rsidRDefault="0051353D" w:rsidP="0051353D">
            <w:pPr>
              <w:pStyle w:val="Paragrafoelenco"/>
              <w:numPr>
                <w:ilvl w:val="0"/>
                <w:numId w:val="27"/>
              </w:numPr>
              <w:rPr>
                <w:rFonts w:ascii="Gill Sans MT" w:hAnsi="Gill Sans MT"/>
                <w:sz w:val="18"/>
              </w:rPr>
            </w:pPr>
            <w:r w:rsidRPr="0051353D">
              <w:rPr>
                <w:rFonts w:ascii="Gill Sans MT" w:hAnsi="Gill Sans MT"/>
                <w:sz w:val="18"/>
              </w:rPr>
              <w:t>divieto di suddividere commesse simili;</w:t>
            </w:r>
          </w:p>
          <w:p w:rsidR="0051353D" w:rsidRPr="0051353D" w:rsidRDefault="0051353D" w:rsidP="0051353D">
            <w:pPr>
              <w:pStyle w:val="Paragrafoelenco"/>
              <w:numPr>
                <w:ilvl w:val="0"/>
                <w:numId w:val="27"/>
              </w:numPr>
              <w:rPr>
                <w:rFonts w:ascii="Gill Sans MT" w:hAnsi="Gill Sans MT"/>
                <w:sz w:val="18"/>
              </w:rPr>
            </w:pPr>
            <w:r w:rsidRPr="0051353D">
              <w:rPr>
                <w:rFonts w:ascii="Gill Sans MT" w:hAnsi="Gill Sans MT"/>
                <w:sz w:val="18"/>
              </w:rPr>
              <w:t>considerare tutte le opzioni di proroga e di commesse successive;</w:t>
            </w:r>
          </w:p>
          <w:p w:rsidR="0051353D" w:rsidRPr="0051353D" w:rsidRDefault="0051353D" w:rsidP="0051353D">
            <w:pPr>
              <w:pStyle w:val="Paragrafoelenco"/>
              <w:numPr>
                <w:ilvl w:val="0"/>
                <w:numId w:val="27"/>
              </w:numPr>
              <w:rPr>
                <w:rFonts w:ascii="Gill Sans MT" w:hAnsi="Gill Sans MT"/>
                <w:sz w:val="18"/>
              </w:rPr>
            </w:pPr>
            <w:r w:rsidRPr="0051353D">
              <w:rPr>
                <w:rFonts w:ascii="Gill Sans MT" w:hAnsi="Gill Sans MT"/>
                <w:sz w:val="18"/>
              </w:rPr>
              <w:t>nel caso di lotti valore complessivo.</w:t>
            </w:r>
          </w:p>
          <w:p w:rsidR="0051353D" w:rsidRPr="0051353D" w:rsidRDefault="0051353D" w:rsidP="0051353D">
            <w:pPr>
              <w:rPr>
                <w:rFonts w:ascii="Gill Sans MT" w:hAnsi="Gill Sans MT"/>
                <w:sz w:val="18"/>
              </w:rPr>
            </w:pPr>
            <w:r w:rsidRPr="0051353D">
              <w:rPr>
                <w:rFonts w:ascii="Gill Sans MT" w:hAnsi="Gill Sans MT"/>
                <w:sz w:val="18"/>
              </w:rPr>
              <w:t>Tenendo in considerazione di tutte le componenti delle remunerazioni:</w:t>
            </w:r>
          </w:p>
          <w:p w:rsidR="0051353D" w:rsidRPr="0051353D" w:rsidRDefault="0051353D" w:rsidP="0051353D">
            <w:pPr>
              <w:pStyle w:val="Paragrafoelenco"/>
              <w:numPr>
                <w:ilvl w:val="0"/>
                <w:numId w:val="26"/>
              </w:numPr>
              <w:rPr>
                <w:rFonts w:ascii="Gill Sans MT" w:hAnsi="Gill Sans MT"/>
                <w:sz w:val="18"/>
              </w:rPr>
            </w:pPr>
            <w:r w:rsidRPr="0051353D">
              <w:rPr>
                <w:rFonts w:ascii="Gill Sans MT" w:hAnsi="Gill Sans MT"/>
                <w:sz w:val="18"/>
              </w:rPr>
              <w:t>indennit</w:t>
            </w:r>
            <w:r w:rsidRPr="0051353D">
              <w:rPr>
                <w:rFonts w:ascii="Gill Sans MT" w:hAnsi="Gill Sans MT" w:cs="Gill Sans MT"/>
                <w:sz w:val="18"/>
              </w:rPr>
              <w:t>à</w:t>
            </w:r>
            <w:r w:rsidRPr="0051353D">
              <w:rPr>
                <w:rFonts w:ascii="Gill Sans MT" w:hAnsi="Gill Sans MT"/>
                <w:sz w:val="18"/>
              </w:rPr>
              <w:t xml:space="preserve"> e rimunerazioni (tra cui premi, emolumenti, spese di riproduzione e altre spese di cancelleria, spese di trasferte, commissioni e qualsiasi interesse da ricevere);</w:t>
            </w:r>
          </w:p>
          <w:p w:rsidR="0051353D" w:rsidRPr="0051353D" w:rsidRDefault="0051353D" w:rsidP="0051353D">
            <w:pPr>
              <w:pStyle w:val="Paragrafoelenco"/>
              <w:numPr>
                <w:ilvl w:val="0"/>
                <w:numId w:val="26"/>
              </w:numPr>
              <w:rPr>
                <w:rFonts w:ascii="Gill Sans MT" w:hAnsi="Gill Sans MT"/>
                <w:sz w:val="18"/>
              </w:rPr>
            </w:pPr>
            <w:r w:rsidRPr="0051353D">
              <w:rPr>
                <w:rFonts w:ascii="Gill Sans MT" w:hAnsi="Gill Sans MT"/>
                <w:sz w:val="18"/>
              </w:rPr>
              <w:t>imposta sul valore aggiunto (IVA) non considerata.</w:t>
            </w:r>
          </w:p>
          <w:p w:rsidR="0051353D" w:rsidRPr="00D33E4F" w:rsidRDefault="0051353D" w:rsidP="00DA179B">
            <w:pPr>
              <w:rPr>
                <w:rFonts w:ascii="Gill Sans MT" w:hAnsi="Gill Sans MT"/>
                <w:b/>
                <w:sz w:val="18"/>
                <w:szCs w:val="18"/>
                <w:lang w:val="it-IT" w:eastAsia="it-IT"/>
              </w:rPr>
            </w:pPr>
          </w:p>
        </w:tc>
      </w:tr>
    </w:tbl>
    <w:p w:rsidR="00403B2A" w:rsidRPr="00A4075D" w:rsidRDefault="00403B2A" w:rsidP="007C5DBE">
      <w:pPr>
        <w:spacing w:after="0" w:line="240" w:lineRule="auto"/>
        <w:rPr>
          <w:rFonts w:ascii="Gill Sans MT" w:eastAsia="Times New Roman" w:hAnsi="Gill Sans MT" w:cs="Times New Roman"/>
          <w:sz w:val="24"/>
          <w:szCs w:val="20"/>
          <w:lang w:val="it-IT" w:eastAsia="it-IT"/>
        </w:rPr>
      </w:pPr>
    </w:p>
    <w:sectPr w:rsidR="00403B2A" w:rsidRPr="00A407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00F" w:rsidRDefault="00E3500F" w:rsidP="00816C92">
      <w:pPr>
        <w:spacing w:after="0" w:line="240" w:lineRule="auto"/>
      </w:pPr>
      <w:r>
        <w:separator/>
      </w:r>
    </w:p>
  </w:endnote>
  <w:endnote w:type="continuationSeparator" w:id="0">
    <w:p w:rsidR="00E3500F" w:rsidRDefault="00E3500F" w:rsidP="0081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437" w:rsidRDefault="00F3243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57A" w:rsidRDefault="0017657A" w:rsidP="0017657A">
    <w:pPr>
      <w:pStyle w:val="Pidipagina"/>
      <w:spacing w:after="400"/>
      <w:rPr>
        <w:noProof/>
        <w:sz w:val="2"/>
      </w:rPr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1F27E9AD" wp14:editId="593C5BBA">
              <wp:simplePos x="0" y="0"/>
              <wp:positionH relativeFrom="page">
                <wp:posOffset>4430395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9" name="Connettore 1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75E3E766" id="Connettore 1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8.85pt,765.55pt" to="348.8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7B97CC27" wp14:editId="097FEF5B">
              <wp:simplePos x="0" y="0"/>
              <wp:positionH relativeFrom="page">
                <wp:posOffset>3696335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8" name="Connettore 1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363F60D0" id="Connettore 1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05pt,765.55pt" to="291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0C0E1ADA" wp14:editId="1428D7CB">
              <wp:simplePos x="0" y="0"/>
              <wp:positionH relativeFrom="page">
                <wp:posOffset>4153535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7" name="Connettore 1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6C0E1971" id="Connettore 1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05pt,765.55pt" to="327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7DEB3BDE" wp14:editId="4464AB89">
              <wp:simplePos x="0" y="0"/>
              <wp:positionH relativeFrom="page">
                <wp:posOffset>737870</wp:posOffset>
              </wp:positionH>
              <wp:positionV relativeFrom="page">
                <wp:posOffset>9712960</wp:posOffset>
              </wp:positionV>
              <wp:extent cx="6309360" cy="1905"/>
              <wp:effectExtent l="0" t="0" r="15240" b="36195"/>
              <wp:wrapNone/>
              <wp:docPr id="16" name="Connettore 1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190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DB94AA8" id="Connettore 1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764.8pt" to="554.9pt,7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" o:allowincell="f" strokeweight=".25pt">
              <w10:wrap anchorx="page" anchory="page"/>
              <w10:anchorlock/>
            </v:line>
          </w:pict>
        </mc:Fallback>
      </mc:AlternateContent>
    </w:r>
    <w:r w:rsidR="005D62E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29.85pt;margin-top:782.45pt;width:15pt;height:18.45pt;z-index:251668480;mso-position-horizontal-relative:page;mso-position-vertical-relative:page" o:preferrelative="f" o:allowincell="f">
          <v:imagedata r:id="rId1" o:title=""/>
          <o:lock v:ext="edit" aspectratio="f"/>
          <w10:wrap anchorx="page" anchory="page"/>
          <w10:anchorlock/>
        </v:shape>
        <o:OLEObject Type="Embed" ProgID="PBrush" ShapeID="_x0000_s2054" DrawAspect="Content" ObjectID="_1643523306" r:id="rId2"/>
      </w:pict>
    </w:r>
    <w:r w:rsidR="005D62E2">
      <w:pict>
        <v:shape id="_x0000_s2053" type="#_x0000_t75" style="position:absolute;margin-left:292.9pt;margin-top:768pt;width:29.75pt;height:32.9pt;z-index:-251649024;mso-wrap-edited:f;mso-position-horizontal-relative:page;mso-position-vertical-relative:page" o:preferrelative="f" wrapcoords="-514 0 -514 21109 21600 21109 21600 0 -514 0" o:allowincell="f">
          <v:imagedata r:id="rId3" o:title=""/>
          <o:lock v:ext="edit" aspectratio="f"/>
          <w10:wrap side="left" anchorx="page" anchory="page"/>
          <w10:anchorlock/>
        </v:shape>
        <o:OLEObject Type="Embed" ProgID="PBrush" ShapeID="_x0000_s2053" DrawAspect="Content" ObjectID="_1643523307" r:id="rId4"/>
      </w:pict>
    </w:r>
  </w:p>
  <w:p w:rsidR="0017657A" w:rsidRDefault="0017657A" w:rsidP="0017657A">
    <w:pPr>
      <w:pStyle w:val="Pidipagina"/>
    </w:pPr>
  </w:p>
  <w:p w:rsidR="0017657A" w:rsidRDefault="00DC254A" w:rsidP="0017657A">
    <w:pPr>
      <w:pStyle w:val="Pidipagina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5157238" wp14:editId="02CBCB2E">
              <wp:simplePos x="0" y="0"/>
              <wp:positionH relativeFrom="column">
                <wp:posOffset>-24765</wp:posOffset>
              </wp:positionH>
              <wp:positionV relativeFrom="paragraph">
                <wp:posOffset>51435</wp:posOffset>
              </wp:positionV>
              <wp:extent cx="6347460" cy="26670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57A" w:rsidRPr="00DC254A" w:rsidRDefault="00F300DD" w:rsidP="00DC254A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</w:pPr>
                          <w:r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 xml:space="preserve">Versione </w:t>
                          </w:r>
                          <w:r w:rsidR="00F32437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19</w:t>
                          </w:r>
                          <w:r w:rsidR="00351D2A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.</w:t>
                          </w:r>
                          <w:r w:rsidR="00F32437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12</w:t>
                          </w:r>
                          <w:r w:rsidR="00E622E1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.2019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 xml:space="preserve"> </w:t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Pag.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PAGE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5D62E2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1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 di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NUMPAGES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5D62E2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2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6" type="#_x0000_t202" style="position:absolute;margin-left:-1.95pt;margin-top:4.05pt;width:499.8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" filled="f" stroked="f">
              <v:textbox>
                <w:txbxContent>
                  <w:p w:rsidR="0017657A" w:rsidRPr="00DC254A" w:rsidRDefault="00F300DD" w:rsidP="00DC254A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</w:pPr>
                    <w:r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 xml:space="preserve">Versione </w:t>
                    </w:r>
                    <w:r w:rsidR="00F32437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19</w:t>
                    </w:r>
                    <w:r w:rsidR="00351D2A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.</w:t>
                    </w:r>
                    <w:r w:rsidR="00F32437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12</w:t>
                    </w:r>
                    <w:r w:rsidR="00E622E1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.2019</w:t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 xml:space="preserve"> </w:t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Pag.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PAGE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5D62E2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1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 di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NUMPAGES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5D62E2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2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17657A" w:rsidRDefault="0017657A">
    <w:pPr>
      <w:pStyle w:val="Pidipagina"/>
    </w:pPr>
  </w:p>
  <w:p w:rsidR="0017657A" w:rsidRDefault="0017657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437" w:rsidRDefault="00F3243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00F" w:rsidRDefault="00E3500F" w:rsidP="00816C92">
      <w:pPr>
        <w:spacing w:after="0" w:line="240" w:lineRule="auto"/>
      </w:pPr>
      <w:r>
        <w:separator/>
      </w:r>
    </w:p>
  </w:footnote>
  <w:footnote w:type="continuationSeparator" w:id="0">
    <w:p w:rsidR="00E3500F" w:rsidRDefault="00E3500F" w:rsidP="0081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437" w:rsidRDefault="00F3243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DC254A" w:rsidTr="00DC254A">
      <w:tc>
        <w:tcPr>
          <w:tcW w:w="3259" w:type="dxa"/>
          <w:tcBorders>
            <w:bottom w:val="single" w:sz="4" w:space="0" w:color="auto"/>
          </w:tcBorders>
        </w:tcPr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Repubblica e Cantone Ticino</w:t>
          </w:r>
        </w:p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Dipartimento delle istituzioni</w:t>
          </w:r>
        </w:p>
        <w:p w:rsidR="00DC254A" w:rsidRDefault="00DC254A" w:rsidP="00DC254A">
          <w:pPr>
            <w:pStyle w:val="Intestazione"/>
            <w:spacing w:after="120"/>
          </w:pPr>
          <w:r>
            <w:rPr>
              <w:rFonts w:ascii="Gill Sans" w:hAnsi="Gill Sans"/>
              <w:color w:val="A6A6A6" w:themeColor="background1" w:themeShade="A6"/>
            </w:rPr>
            <w:t>Sezione degli enti locali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Default="00DC254A">
          <w:pPr>
            <w:pStyle w:val="Intestazio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CE3EA3C" wp14:editId="4E9E04B8">
                    <wp:simplePos x="0" y="0"/>
                    <wp:positionH relativeFrom="column">
                      <wp:posOffset>845820</wp:posOffset>
                    </wp:positionH>
                    <wp:positionV relativeFrom="paragraph">
                      <wp:posOffset>90170</wp:posOffset>
                    </wp:positionV>
                    <wp:extent cx="342900" cy="304800"/>
                    <wp:effectExtent l="0" t="0" r="19050" b="19050"/>
                    <wp:wrapNone/>
                    <wp:docPr id="11" name="Ritard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0" y="0"/>
                              <a:ext cx="342900" cy="304800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shapetype w14:anchorId="2A5E18DA"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Ritardo 11" o:spid="_x0000_s1026" type="#_x0000_t135" style="position:absolute;margin-left:66.6pt;margin-top:7.1pt;width:27pt;height:2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" fillcolor="silver"/>
                </w:pict>
              </mc:Fallback>
            </mc:AlternateContent>
          </w:r>
        </w:p>
      </w:tc>
    </w:tr>
    <w:tr w:rsidR="00DC254A" w:rsidRPr="00A33DA2" w:rsidTr="00DC254A">
      <w:tc>
        <w:tcPr>
          <w:tcW w:w="3259" w:type="dxa"/>
          <w:tcBorders>
            <w:top w:val="single" w:sz="4" w:space="0" w:color="auto"/>
          </w:tcBorders>
        </w:tcPr>
        <w:p w:rsidR="00DC254A" w:rsidRDefault="00A33DA2" w:rsidP="00A33DA2">
          <w:pPr>
            <w:pStyle w:val="Intestazione"/>
            <w:spacing w:before="120"/>
          </w:pPr>
          <w:r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IL1</w:t>
          </w:r>
          <w:r w:rsidR="004116EE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.</w:t>
          </w:r>
          <w:r w:rsidR="006012CB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7.1</w:t>
          </w:r>
          <w:r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a </w:t>
          </w:r>
          <w:r w:rsid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– </w:t>
          </w:r>
          <w:r w:rsidR="00CB0939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Regime legale e s</w:t>
          </w:r>
          <w:r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celta della procedura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Pr="00DC254A" w:rsidRDefault="00DC254A" w:rsidP="00DC254A">
          <w:pPr>
            <w:tabs>
              <w:tab w:val="center" w:pos="4819"/>
              <w:tab w:val="right" w:pos="9638"/>
            </w:tabs>
            <w:jc w:val="center"/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Comune di</w:t>
          </w:r>
        </w:p>
        <w:p w:rsidR="00DC254A" w:rsidRDefault="00DC254A" w:rsidP="00DC254A">
          <w:pPr>
            <w:pStyle w:val="Intestazione"/>
            <w:jc w:val="center"/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highlight w:val="lightGray"/>
              <w:lang w:val="it-IT" w:eastAsia="it-IT"/>
            </w:rPr>
            <w:t>XXXXXXXX</w:t>
          </w:r>
        </w:p>
      </w:tc>
    </w:tr>
  </w:tbl>
  <w:p w:rsidR="00DC254A" w:rsidRPr="008A25C9" w:rsidRDefault="00DC254A">
    <w:pPr>
      <w:pStyle w:val="Intestazione"/>
      <w:rPr>
        <w:lang w:val="it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437" w:rsidRDefault="00F3243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D9B"/>
    <w:multiLevelType w:val="hybridMultilevel"/>
    <w:tmpl w:val="2A185634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4442C"/>
    <w:multiLevelType w:val="hybridMultilevel"/>
    <w:tmpl w:val="18605926"/>
    <w:lvl w:ilvl="0" w:tplc="216C85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80" w:hanging="360"/>
      </w:pPr>
    </w:lvl>
    <w:lvl w:ilvl="2" w:tplc="0810001B" w:tentative="1">
      <w:start w:val="1"/>
      <w:numFmt w:val="lowerRoman"/>
      <w:lvlText w:val="%3."/>
      <w:lvlJc w:val="right"/>
      <w:pPr>
        <w:ind w:left="2200" w:hanging="180"/>
      </w:pPr>
    </w:lvl>
    <w:lvl w:ilvl="3" w:tplc="0810000F" w:tentative="1">
      <w:start w:val="1"/>
      <w:numFmt w:val="decimal"/>
      <w:lvlText w:val="%4."/>
      <w:lvlJc w:val="left"/>
      <w:pPr>
        <w:ind w:left="2920" w:hanging="360"/>
      </w:pPr>
    </w:lvl>
    <w:lvl w:ilvl="4" w:tplc="08100019" w:tentative="1">
      <w:start w:val="1"/>
      <w:numFmt w:val="lowerLetter"/>
      <w:lvlText w:val="%5."/>
      <w:lvlJc w:val="left"/>
      <w:pPr>
        <w:ind w:left="3640" w:hanging="360"/>
      </w:pPr>
    </w:lvl>
    <w:lvl w:ilvl="5" w:tplc="0810001B" w:tentative="1">
      <w:start w:val="1"/>
      <w:numFmt w:val="lowerRoman"/>
      <w:lvlText w:val="%6."/>
      <w:lvlJc w:val="right"/>
      <w:pPr>
        <w:ind w:left="4360" w:hanging="180"/>
      </w:pPr>
    </w:lvl>
    <w:lvl w:ilvl="6" w:tplc="0810000F" w:tentative="1">
      <w:start w:val="1"/>
      <w:numFmt w:val="decimal"/>
      <w:lvlText w:val="%7."/>
      <w:lvlJc w:val="left"/>
      <w:pPr>
        <w:ind w:left="5080" w:hanging="360"/>
      </w:pPr>
    </w:lvl>
    <w:lvl w:ilvl="7" w:tplc="08100019" w:tentative="1">
      <w:start w:val="1"/>
      <w:numFmt w:val="lowerLetter"/>
      <w:lvlText w:val="%8."/>
      <w:lvlJc w:val="left"/>
      <w:pPr>
        <w:ind w:left="5800" w:hanging="360"/>
      </w:pPr>
    </w:lvl>
    <w:lvl w:ilvl="8" w:tplc="08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0E5B72F2"/>
    <w:multiLevelType w:val="hybridMultilevel"/>
    <w:tmpl w:val="0B621E2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F6A9C"/>
    <w:multiLevelType w:val="hybridMultilevel"/>
    <w:tmpl w:val="5448D8FE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22049"/>
    <w:multiLevelType w:val="hybridMultilevel"/>
    <w:tmpl w:val="1A26742A"/>
    <w:lvl w:ilvl="0" w:tplc="77F0BEC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B6F0C"/>
    <w:multiLevelType w:val="hybridMultilevel"/>
    <w:tmpl w:val="F8B4DB02"/>
    <w:lvl w:ilvl="0" w:tplc="08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0C5F40"/>
    <w:multiLevelType w:val="hybridMultilevel"/>
    <w:tmpl w:val="DD1ABB50"/>
    <w:lvl w:ilvl="0" w:tplc="08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826E92"/>
    <w:multiLevelType w:val="hybridMultilevel"/>
    <w:tmpl w:val="6DB42EC6"/>
    <w:lvl w:ilvl="0" w:tplc="08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734C94"/>
    <w:multiLevelType w:val="hybridMultilevel"/>
    <w:tmpl w:val="40820B32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F135B"/>
    <w:multiLevelType w:val="hybridMultilevel"/>
    <w:tmpl w:val="8C52BE9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E5C2F"/>
    <w:multiLevelType w:val="hybridMultilevel"/>
    <w:tmpl w:val="A79A4B72"/>
    <w:lvl w:ilvl="0" w:tplc="2EB0880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04A75"/>
    <w:multiLevelType w:val="hybridMultilevel"/>
    <w:tmpl w:val="6A20B5F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63F2B"/>
    <w:multiLevelType w:val="hybridMultilevel"/>
    <w:tmpl w:val="7C2AD8B2"/>
    <w:lvl w:ilvl="0" w:tplc="6D6C57A2">
      <w:start w:val="1"/>
      <w:numFmt w:val="bullet"/>
      <w:lvlText w:val="-"/>
      <w:lvlJc w:val="left"/>
      <w:pPr>
        <w:ind w:left="1080" w:hanging="360"/>
      </w:pPr>
      <w:rPr>
        <w:rFonts w:ascii="Gill Sans MT" w:eastAsia="Times New Roman" w:hAnsi="Gill Sans MT" w:cs="Arial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2B2DA8"/>
    <w:multiLevelType w:val="hybridMultilevel"/>
    <w:tmpl w:val="9C54C3A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FD21CA"/>
    <w:multiLevelType w:val="hybridMultilevel"/>
    <w:tmpl w:val="386E4BA0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D119F"/>
    <w:multiLevelType w:val="hybridMultilevel"/>
    <w:tmpl w:val="9CDAD2DE"/>
    <w:lvl w:ilvl="0" w:tplc="B002B2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3E2C15"/>
    <w:multiLevelType w:val="hybridMultilevel"/>
    <w:tmpl w:val="83EC9E72"/>
    <w:lvl w:ilvl="0" w:tplc="0810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B0134"/>
    <w:multiLevelType w:val="hybridMultilevel"/>
    <w:tmpl w:val="9F0654BE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A58F3"/>
    <w:multiLevelType w:val="hybridMultilevel"/>
    <w:tmpl w:val="0A104784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3D177E"/>
    <w:multiLevelType w:val="hybridMultilevel"/>
    <w:tmpl w:val="E538479A"/>
    <w:lvl w:ilvl="0" w:tplc="3F760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515F5"/>
    <w:multiLevelType w:val="hybridMultilevel"/>
    <w:tmpl w:val="D41E199A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20476"/>
    <w:multiLevelType w:val="hybridMultilevel"/>
    <w:tmpl w:val="EC787EF4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E719D5"/>
    <w:multiLevelType w:val="hybridMultilevel"/>
    <w:tmpl w:val="5C2094C6"/>
    <w:lvl w:ilvl="0" w:tplc="08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E7A27"/>
    <w:multiLevelType w:val="hybridMultilevel"/>
    <w:tmpl w:val="5D0C193A"/>
    <w:lvl w:ilvl="0" w:tplc="3B4AECBC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  <w:color w:val="auto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400D4D"/>
    <w:multiLevelType w:val="hybridMultilevel"/>
    <w:tmpl w:val="E9EECC3E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3B0FF5"/>
    <w:multiLevelType w:val="hybridMultilevel"/>
    <w:tmpl w:val="DDDAA382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FE5305"/>
    <w:multiLevelType w:val="hybridMultilevel"/>
    <w:tmpl w:val="38FA34F6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3"/>
  </w:num>
  <w:num w:numId="4">
    <w:abstractNumId w:val="1"/>
  </w:num>
  <w:num w:numId="5">
    <w:abstractNumId w:val="22"/>
  </w:num>
  <w:num w:numId="6">
    <w:abstractNumId w:val="7"/>
  </w:num>
  <w:num w:numId="7">
    <w:abstractNumId w:val="6"/>
  </w:num>
  <w:num w:numId="8">
    <w:abstractNumId w:val="13"/>
  </w:num>
  <w:num w:numId="9">
    <w:abstractNumId w:val="18"/>
  </w:num>
  <w:num w:numId="10">
    <w:abstractNumId w:val="25"/>
  </w:num>
  <w:num w:numId="11">
    <w:abstractNumId w:val="9"/>
  </w:num>
  <w:num w:numId="12">
    <w:abstractNumId w:val="12"/>
  </w:num>
  <w:num w:numId="13">
    <w:abstractNumId w:val="0"/>
  </w:num>
  <w:num w:numId="14">
    <w:abstractNumId w:val="21"/>
  </w:num>
  <w:num w:numId="15">
    <w:abstractNumId w:val="15"/>
  </w:num>
  <w:num w:numId="16">
    <w:abstractNumId w:val="14"/>
  </w:num>
  <w:num w:numId="17">
    <w:abstractNumId w:val="20"/>
  </w:num>
  <w:num w:numId="18">
    <w:abstractNumId w:val="26"/>
  </w:num>
  <w:num w:numId="19">
    <w:abstractNumId w:val="8"/>
  </w:num>
  <w:num w:numId="20">
    <w:abstractNumId w:val="3"/>
  </w:num>
  <w:num w:numId="21">
    <w:abstractNumId w:val="10"/>
  </w:num>
  <w:num w:numId="22">
    <w:abstractNumId w:val="4"/>
  </w:num>
  <w:num w:numId="23">
    <w:abstractNumId w:val="16"/>
  </w:num>
  <w:num w:numId="24">
    <w:abstractNumId w:val="17"/>
  </w:num>
  <w:num w:numId="25">
    <w:abstractNumId w:val="24"/>
  </w:num>
  <w:num w:numId="26">
    <w:abstractNumId w:val="11"/>
  </w:num>
  <w:num w:numId="2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92"/>
    <w:rsid w:val="00000D1A"/>
    <w:rsid w:val="000035C8"/>
    <w:rsid w:val="00005D83"/>
    <w:rsid w:val="00015D11"/>
    <w:rsid w:val="00030D6C"/>
    <w:rsid w:val="000454BC"/>
    <w:rsid w:val="00050025"/>
    <w:rsid w:val="0005253F"/>
    <w:rsid w:val="0006374E"/>
    <w:rsid w:val="000639B7"/>
    <w:rsid w:val="00065FF5"/>
    <w:rsid w:val="0009247E"/>
    <w:rsid w:val="00094ABE"/>
    <w:rsid w:val="000976C3"/>
    <w:rsid w:val="000A3C9C"/>
    <w:rsid w:val="000A4268"/>
    <w:rsid w:val="000B0500"/>
    <w:rsid w:val="000C23F5"/>
    <w:rsid w:val="000D2166"/>
    <w:rsid w:val="00114BC1"/>
    <w:rsid w:val="00114E8C"/>
    <w:rsid w:val="00122D0C"/>
    <w:rsid w:val="001354B7"/>
    <w:rsid w:val="001572AB"/>
    <w:rsid w:val="0016452B"/>
    <w:rsid w:val="0017657A"/>
    <w:rsid w:val="00181F21"/>
    <w:rsid w:val="00184985"/>
    <w:rsid w:val="00187648"/>
    <w:rsid w:val="001A3A32"/>
    <w:rsid w:val="001B5652"/>
    <w:rsid w:val="001B7AD9"/>
    <w:rsid w:val="001F408F"/>
    <w:rsid w:val="001F5223"/>
    <w:rsid w:val="0020698C"/>
    <w:rsid w:val="002214EA"/>
    <w:rsid w:val="00222F5B"/>
    <w:rsid w:val="00237153"/>
    <w:rsid w:val="002371CE"/>
    <w:rsid w:val="00253ED4"/>
    <w:rsid w:val="00270599"/>
    <w:rsid w:val="00276E6A"/>
    <w:rsid w:val="00281AEE"/>
    <w:rsid w:val="002832A1"/>
    <w:rsid w:val="00285F53"/>
    <w:rsid w:val="002A2D98"/>
    <w:rsid w:val="002A62B7"/>
    <w:rsid w:val="002E18F9"/>
    <w:rsid w:val="002F060D"/>
    <w:rsid w:val="003023D1"/>
    <w:rsid w:val="003047D0"/>
    <w:rsid w:val="00305D9A"/>
    <w:rsid w:val="0031294C"/>
    <w:rsid w:val="00321834"/>
    <w:rsid w:val="00321A53"/>
    <w:rsid w:val="00332AA1"/>
    <w:rsid w:val="00351D2A"/>
    <w:rsid w:val="00355B03"/>
    <w:rsid w:val="00356322"/>
    <w:rsid w:val="00356927"/>
    <w:rsid w:val="00360CC8"/>
    <w:rsid w:val="00366149"/>
    <w:rsid w:val="00376AE1"/>
    <w:rsid w:val="003A68F2"/>
    <w:rsid w:val="003C67F6"/>
    <w:rsid w:val="003D162E"/>
    <w:rsid w:val="003D1EBD"/>
    <w:rsid w:val="003E2C8E"/>
    <w:rsid w:val="003E36EF"/>
    <w:rsid w:val="003E3722"/>
    <w:rsid w:val="003E4388"/>
    <w:rsid w:val="003E5473"/>
    <w:rsid w:val="003F0671"/>
    <w:rsid w:val="003F572C"/>
    <w:rsid w:val="00403B2A"/>
    <w:rsid w:val="00410F41"/>
    <w:rsid w:val="004116EE"/>
    <w:rsid w:val="00414B39"/>
    <w:rsid w:val="00422FCE"/>
    <w:rsid w:val="00430438"/>
    <w:rsid w:val="00432CBD"/>
    <w:rsid w:val="00453C45"/>
    <w:rsid w:val="00454EA0"/>
    <w:rsid w:val="004611A4"/>
    <w:rsid w:val="00463D11"/>
    <w:rsid w:val="00471023"/>
    <w:rsid w:val="004825DC"/>
    <w:rsid w:val="00483E50"/>
    <w:rsid w:val="00492DAF"/>
    <w:rsid w:val="00496D6B"/>
    <w:rsid w:val="004B4CD8"/>
    <w:rsid w:val="004C2BDF"/>
    <w:rsid w:val="004D392A"/>
    <w:rsid w:val="0050689A"/>
    <w:rsid w:val="00512C90"/>
    <w:rsid w:val="0051353D"/>
    <w:rsid w:val="00516A0A"/>
    <w:rsid w:val="005257D6"/>
    <w:rsid w:val="00536280"/>
    <w:rsid w:val="00545185"/>
    <w:rsid w:val="00571DFC"/>
    <w:rsid w:val="00576930"/>
    <w:rsid w:val="005816FF"/>
    <w:rsid w:val="005839E6"/>
    <w:rsid w:val="005840A2"/>
    <w:rsid w:val="005901B5"/>
    <w:rsid w:val="005C3299"/>
    <w:rsid w:val="005D52AA"/>
    <w:rsid w:val="005D62E2"/>
    <w:rsid w:val="005E6297"/>
    <w:rsid w:val="006012CB"/>
    <w:rsid w:val="006113FB"/>
    <w:rsid w:val="00612674"/>
    <w:rsid w:val="006126DF"/>
    <w:rsid w:val="0061542C"/>
    <w:rsid w:val="006162EF"/>
    <w:rsid w:val="006224F0"/>
    <w:rsid w:val="006306E6"/>
    <w:rsid w:val="006355F8"/>
    <w:rsid w:val="00645EB9"/>
    <w:rsid w:val="00650562"/>
    <w:rsid w:val="00666386"/>
    <w:rsid w:val="0067426A"/>
    <w:rsid w:val="00696941"/>
    <w:rsid w:val="006A6DED"/>
    <w:rsid w:val="006B5298"/>
    <w:rsid w:val="006B69E4"/>
    <w:rsid w:val="006C2136"/>
    <w:rsid w:val="006C6F2B"/>
    <w:rsid w:val="006D353C"/>
    <w:rsid w:val="006D50C9"/>
    <w:rsid w:val="006D5793"/>
    <w:rsid w:val="006D7E96"/>
    <w:rsid w:val="006E21B8"/>
    <w:rsid w:val="00702FD2"/>
    <w:rsid w:val="00704234"/>
    <w:rsid w:val="00711D8A"/>
    <w:rsid w:val="007206D8"/>
    <w:rsid w:val="00726A08"/>
    <w:rsid w:val="00750BF1"/>
    <w:rsid w:val="00753732"/>
    <w:rsid w:val="00762E2D"/>
    <w:rsid w:val="00763D4A"/>
    <w:rsid w:val="00766EB8"/>
    <w:rsid w:val="00780CFE"/>
    <w:rsid w:val="00786FB8"/>
    <w:rsid w:val="007875B2"/>
    <w:rsid w:val="00796FE1"/>
    <w:rsid w:val="007B11C2"/>
    <w:rsid w:val="007B61EC"/>
    <w:rsid w:val="007C5DBE"/>
    <w:rsid w:val="007D027D"/>
    <w:rsid w:val="007D2388"/>
    <w:rsid w:val="007E7703"/>
    <w:rsid w:val="00816C92"/>
    <w:rsid w:val="00831EC2"/>
    <w:rsid w:val="00844AB0"/>
    <w:rsid w:val="0085733D"/>
    <w:rsid w:val="00861327"/>
    <w:rsid w:val="008929DB"/>
    <w:rsid w:val="00896091"/>
    <w:rsid w:val="008A0133"/>
    <w:rsid w:val="008A1E81"/>
    <w:rsid w:val="008A25C9"/>
    <w:rsid w:val="008D1C9A"/>
    <w:rsid w:val="008D54D4"/>
    <w:rsid w:val="008E0239"/>
    <w:rsid w:val="008E298F"/>
    <w:rsid w:val="009026EB"/>
    <w:rsid w:val="009078BF"/>
    <w:rsid w:val="00913073"/>
    <w:rsid w:val="00924708"/>
    <w:rsid w:val="00931875"/>
    <w:rsid w:val="00943BE6"/>
    <w:rsid w:val="009442C1"/>
    <w:rsid w:val="00971857"/>
    <w:rsid w:val="0097203B"/>
    <w:rsid w:val="00981B84"/>
    <w:rsid w:val="00990D55"/>
    <w:rsid w:val="00992C6A"/>
    <w:rsid w:val="009A7F86"/>
    <w:rsid w:val="009D36D9"/>
    <w:rsid w:val="009D5F6D"/>
    <w:rsid w:val="00A043F5"/>
    <w:rsid w:val="00A1132E"/>
    <w:rsid w:val="00A1371C"/>
    <w:rsid w:val="00A24B67"/>
    <w:rsid w:val="00A25430"/>
    <w:rsid w:val="00A33DA2"/>
    <w:rsid w:val="00A4075D"/>
    <w:rsid w:val="00A7072B"/>
    <w:rsid w:val="00A72201"/>
    <w:rsid w:val="00A84FA0"/>
    <w:rsid w:val="00AA0E54"/>
    <w:rsid w:val="00AB0C0A"/>
    <w:rsid w:val="00AB2CC0"/>
    <w:rsid w:val="00AB7548"/>
    <w:rsid w:val="00AC41C5"/>
    <w:rsid w:val="00AD152C"/>
    <w:rsid w:val="00AD2BE7"/>
    <w:rsid w:val="00AD49F6"/>
    <w:rsid w:val="00AD6918"/>
    <w:rsid w:val="00AE081F"/>
    <w:rsid w:val="00AE541A"/>
    <w:rsid w:val="00AF2338"/>
    <w:rsid w:val="00AF35A4"/>
    <w:rsid w:val="00B22BEA"/>
    <w:rsid w:val="00B27478"/>
    <w:rsid w:val="00B27C2D"/>
    <w:rsid w:val="00B402F7"/>
    <w:rsid w:val="00B51FCA"/>
    <w:rsid w:val="00B65A25"/>
    <w:rsid w:val="00B660A6"/>
    <w:rsid w:val="00B712F3"/>
    <w:rsid w:val="00B73082"/>
    <w:rsid w:val="00B96682"/>
    <w:rsid w:val="00BA03E1"/>
    <w:rsid w:val="00BC4F7C"/>
    <w:rsid w:val="00BD3BC0"/>
    <w:rsid w:val="00BD42FA"/>
    <w:rsid w:val="00BD66DF"/>
    <w:rsid w:val="00BE331B"/>
    <w:rsid w:val="00C41E37"/>
    <w:rsid w:val="00C87BDC"/>
    <w:rsid w:val="00C9757D"/>
    <w:rsid w:val="00C976D1"/>
    <w:rsid w:val="00CA60E1"/>
    <w:rsid w:val="00CB0939"/>
    <w:rsid w:val="00CB1A56"/>
    <w:rsid w:val="00CB43FD"/>
    <w:rsid w:val="00CC1457"/>
    <w:rsid w:val="00CC343D"/>
    <w:rsid w:val="00CD1387"/>
    <w:rsid w:val="00CD2240"/>
    <w:rsid w:val="00CD2A54"/>
    <w:rsid w:val="00CD4874"/>
    <w:rsid w:val="00CF1109"/>
    <w:rsid w:val="00D0021D"/>
    <w:rsid w:val="00D04CB4"/>
    <w:rsid w:val="00D12C44"/>
    <w:rsid w:val="00D30B55"/>
    <w:rsid w:val="00D33E4F"/>
    <w:rsid w:val="00D3755A"/>
    <w:rsid w:val="00D578CC"/>
    <w:rsid w:val="00D9346B"/>
    <w:rsid w:val="00D93512"/>
    <w:rsid w:val="00DA5E0B"/>
    <w:rsid w:val="00DB7D8F"/>
    <w:rsid w:val="00DC2402"/>
    <w:rsid w:val="00DC254A"/>
    <w:rsid w:val="00DC52E1"/>
    <w:rsid w:val="00DC7102"/>
    <w:rsid w:val="00DD1B3B"/>
    <w:rsid w:val="00DE2D0D"/>
    <w:rsid w:val="00DE5A19"/>
    <w:rsid w:val="00DF7485"/>
    <w:rsid w:val="00E01F4D"/>
    <w:rsid w:val="00E051C8"/>
    <w:rsid w:val="00E31D4F"/>
    <w:rsid w:val="00E341A8"/>
    <w:rsid w:val="00E3500F"/>
    <w:rsid w:val="00E42357"/>
    <w:rsid w:val="00E50E05"/>
    <w:rsid w:val="00E622E1"/>
    <w:rsid w:val="00E75A49"/>
    <w:rsid w:val="00E763C4"/>
    <w:rsid w:val="00E81863"/>
    <w:rsid w:val="00E8717C"/>
    <w:rsid w:val="00E96C2A"/>
    <w:rsid w:val="00EA6456"/>
    <w:rsid w:val="00EB3302"/>
    <w:rsid w:val="00EB5088"/>
    <w:rsid w:val="00EC4D5B"/>
    <w:rsid w:val="00ED11A8"/>
    <w:rsid w:val="00EF44A6"/>
    <w:rsid w:val="00F01388"/>
    <w:rsid w:val="00F052BB"/>
    <w:rsid w:val="00F22C81"/>
    <w:rsid w:val="00F300DD"/>
    <w:rsid w:val="00F32437"/>
    <w:rsid w:val="00F35236"/>
    <w:rsid w:val="00F50527"/>
    <w:rsid w:val="00F541F8"/>
    <w:rsid w:val="00F6619D"/>
    <w:rsid w:val="00F712AD"/>
    <w:rsid w:val="00F92974"/>
    <w:rsid w:val="00F96F4E"/>
    <w:rsid w:val="00FA4487"/>
    <w:rsid w:val="00FC208C"/>
    <w:rsid w:val="00FC23FF"/>
    <w:rsid w:val="00FE4385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2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D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FF2040"/>
    <w:pPr>
      <w:spacing w:after="0" w:line="240" w:lineRule="auto"/>
    </w:pPr>
  </w:style>
  <w:style w:type="table" w:styleId="Sfondomedio1-Colore5">
    <w:name w:val="Medium Shading 1 Accent 5"/>
    <w:basedOn w:val="Tabellanormale"/>
    <w:uiPriority w:val="63"/>
    <w:rsid w:val="00702FD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6D5793"/>
    <w:rPr>
      <w:color w:val="800080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E50E0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2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D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FF2040"/>
    <w:pPr>
      <w:spacing w:after="0" w:line="240" w:lineRule="auto"/>
    </w:pPr>
  </w:style>
  <w:style w:type="table" w:styleId="Sfondomedio1-Colore5">
    <w:name w:val="Medium Shading 1 Accent 5"/>
    <w:basedOn w:val="Tabellanormale"/>
    <w:uiPriority w:val="63"/>
    <w:rsid w:val="00702FD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6D5793"/>
    <w:rPr>
      <w:color w:val="800080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E50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B5B04-2603-432B-81D4-1A57C373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Crugnola Paolo / t000032</dc:creator>
  <cp:lastModifiedBy>Lazzaro Luca / T147999</cp:lastModifiedBy>
  <cp:revision>38</cp:revision>
  <cp:lastPrinted>2019-12-10T06:41:00Z</cp:lastPrinted>
  <dcterms:created xsi:type="dcterms:W3CDTF">2019-12-02T08:46:00Z</dcterms:created>
  <dcterms:modified xsi:type="dcterms:W3CDTF">2020-02-18T08:29:00Z</dcterms:modified>
</cp:coreProperties>
</file>